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1C5E" w14:textId="649817E0" w:rsidR="00A145F8" w:rsidRPr="00C63D61" w:rsidRDefault="00A145F8" w:rsidP="00A145F8">
      <w:pPr>
        <w:jc w:val="center"/>
        <w:rPr>
          <w:rFonts w:ascii="Arial" w:hAnsi="Arial" w:cs="Arial"/>
          <w:b/>
        </w:rPr>
      </w:pPr>
      <w:r w:rsidRPr="00C63D61">
        <w:rPr>
          <w:rFonts w:ascii="Arial" w:hAnsi="Arial" w:cs="Arial"/>
          <w:b/>
        </w:rPr>
        <w:t>Lista uczestników szkolenia wprowadzającego BHP /</w:t>
      </w:r>
      <w:r w:rsidR="008023F6" w:rsidRPr="00C63D61">
        <w:rPr>
          <w:rFonts w:ascii="Arial" w:hAnsi="Arial" w:cs="Arial"/>
          <w:b/>
        </w:rPr>
        <w:t>/</w:t>
      </w:r>
    </w:p>
    <w:p w14:paraId="6B9C110C" w14:textId="77777777" w:rsidR="00A145F8" w:rsidRPr="00C63D61" w:rsidRDefault="00A145F8" w:rsidP="00A145F8">
      <w:pPr>
        <w:spacing w:after="120"/>
        <w:jc w:val="center"/>
        <w:rPr>
          <w:rFonts w:ascii="Arial" w:hAnsi="Arial" w:cs="Arial"/>
          <w:b/>
          <w:color w:val="2F5496"/>
          <w:sz w:val="22"/>
          <w:szCs w:val="22"/>
          <w:lang w:val="en-US"/>
        </w:rPr>
      </w:pPr>
      <w:r w:rsidRPr="00C63D61">
        <w:rPr>
          <w:rFonts w:ascii="Arial" w:hAnsi="Arial" w:cs="Arial"/>
          <w:b/>
          <w:color w:val="2F5496"/>
          <w:lang w:val="en-US"/>
        </w:rPr>
        <w:t>List of participants of EHS induction training</w:t>
      </w:r>
    </w:p>
    <w:p w14:paraId="5D46DD76" w14:textId="1D964DE7" w:rsidR="00A145F8" w:rsidRPr="00C63D61" w:rsidRDefault="00A145F8" w:rsidP="00A145F8">
      <w:pPr>
        <w:spacing w:before="120" w:after="120"/>
        <w:rPr>
          <w:rFonts w:ascii="Arial" w:hAnsi="Arial" w:cs="Arial"/>
          <w:sz w:val="22"/>
          <w:szCs w:val="22"/>
        </w:rPr>
      </w:pPr>
      <w:r w:rsidRPr="00C63D61">
        <w:rPr>
          <w:rFonts w:ascii="Arial" w:hAnsi="Arial" w:cs="Arial"/>
          <w:sz w:val="22"/>
          <w:szCs w:val="22"/>
        </w:rPr>
        <w:t>Szkolenie BHP wprowadzające /</w:t>
      </w:r>
      <w:r w:rsidR="008023F6" w:rsidRPr="00C63D61">
        <w:rPr>
          <w:rFonts w:ascii="Arial" w:hAnsi="Arial" w:cs="Arial"/>
          <w:sz w:val="22"/>
          <w:szCs w:val="22"/>
        </w:rPr>
        <w:t>/</w:t>
      </w:r>
      <w:r w:rsidRPr="00C63D61">
        <w:rPr>
          <w:rFonts w:ascii="Arial" w:hAnsi="Arial" w:cs="Arial"/>
          <w:sz w:val="22"/>
          <w:szCs w:val="22"/>
        </w:rPr>
        <w:t xml:space="preserve"> </w:t>
      </w:r>
      <w:r w:rsidRPr="00C63D61">
        <w:rPr>
          <w:rFonts w:ascii="Arial" w:hAnsi="Arial" w:cs="Arial"/>
          <w:color w:val="2F5496"/>
          <w:sz w:val="22"/>
          <w:szCs w:val="22"/>
        </w:rPr>
        <w:t xml:space="preserve">EHS </w:t>
      </w:r>
      <w:proofErr w:type="spellStart"/>
      <w:r w:rsidRPr="00C63D61">
        <w:rPr>
          <w:rFonts w:ascii="Arial" w:hAnsi="Arial" w:cs="Arial"/>
          <w:color w:val="2F5496"/>
          <w:sz w:val="22"/>
          <w:szCs w:val="22"/>
        </w:rPr>
        <w:t>induction</w:t>
      </w:r>
      <w:proofErr w:type="spellEnd"/>
      <w:r w:rsidRPr="00C63D61">
        <w:rPr>
          <w:rFonts w:ascii="Arial" w:hAnsi="Arial" w:cs="Arial"/>
          <w:color w:val="2F5496"/>
          <w:sz w:val="22"/>
          <w:szCs w:val="22"/>
        </w:rPr>
        <w:t xml:space="preserve"> </w:t>
      </w:r>
      <w:proofErr w:type="spellStart"/>
      <w:r w:rsidRPr="00C63D61">
        <w:rPr>
          <w:rFonts w:ascii="Arial" w:hAnsi="Arial" w:cs="Arial"/>
          <w:color w:val="2F5496"/>
          <w:sz w:val="22"/>
          <w:szCs w:val="22"/>
        </w:rPr>
        <w:t>training</w:t>
      </w:r>
      <w:proofErr w:type="spellEnd"/>
    </w:p>
    <w:p w14:paraId="02AAEB7C" w14:textId="319FBA61" w:rsidR="00A145F8" w:rsidRPr="00C63D61" w:rsidRDefault="00A145F8" w:rsidP="00A145F8">
      <w:pPr>
        <w:spacing w:before="120" w:after="120"/>
        <w:rPr>
          <w:rFonts w:ascii="Arial" w:hAnsi="Arial" w:cs="Arial"/>
          <w:sz w:val="22"/>
          <w:szCs w:val="22"/>
          <w:lang w:val="en-US"/>
        </w:rPr>
      </w:pPr>
      <w:r w:rsidRPr="00C63D61">
        <w:rPr>
          <w:rFonts w:ascii="Arial" w:hAnsi="Arial" w:cs="Arial"/>
          <w:sz w:val="22"/>
          <w:szCs w:val="22"/>
          <w:lang w:val="en-US"/>
        </w:rPr>
        <w:t>Data /</w:t>
      </w:r>
      <w:r w:rsidR="008023F6" w:rsidRPr="00C63D61">
        <w:rPr>
          <w:rFonts w:ascii="Arial" w:hAnsi="Arial" w:cs="Arial"/>
          <w:sz w:val="22"/>
          <w:szCs w:val="22"/>
          <w:lang w:val="en-US"/>
        </w:rPr>
        <w:t>/</w:t>
      </w:r>
      <w:r w:rsidRPr="00C63D61">
        <w:rPr>
          <w:rFonts w:ascii="Arial" w:hAnsi="Arial" w:cs="Arial"/>
          <w:sz w:val="22"/>
          <w:szCs w:val="22"/>
          <w:lang w:val="en-US"/>
        </w:rPr>
        <w:t xml:space="preserve"> </w:t>
      </w:r>
      <w:r w:rsidRPr="00C63D61">
        <w:rPr>
          <w:rFonts w:ascii="Arial" w:hAnsi="Arial" w:cs="Arial"/>
          <w:color w:val="2F5496"/>
          <w:sz w:val="22"/>
          <w:szCs w:val="22"/>
          <w:lang w:val="en-US"/>
        </w:rPr>
        <w:t>Date:</w:t>
      </w:r>
      <w:r w:rsidRPr="00C63D61">
        <w:rPr>
          <w:rFonts w:ascii="Arial" w:hAnsi="Arial" w:cs="Arial"/>
          <w:sz w:val="22"/>
          <w:szCs w:val="22"/>
          <w:lang w:val="en-US"/>
        </w:rPr>
        <w:t xml:space="preserve"> ...........................................................................................</w:t>
      </w:r>
      <w:r w:rsidR="006949A2" w:rsidRPr="00C63D61">
        <w:rPr>
          <w:rFonts w:ascii="Arial" w:hAnsi="Arial" w:cs="Arial"/>
          <w:sz w:val="22"/>
          <w:szCs w:val="22"/>
          <w:lang w:val="en-US"/>
        </w:rPr>
        <w:t>...................</w:t>
      </w:r>
    </w:p>
    <w:p w14:paraId="7218B1EF" w14:textId="53579A6B" w:rsidR="00A145F8" w:rsidRPr="00C63D61" w:rsidRDefault="00A145F8" w:rsidP="00A145F8">
      <w:pPr>
        <w:spacing w:before="120" w:after="120"/>
        <w:rPr>
          <w:rFonts w:ascii="Arial" w:hAnsi="Arial" w:cs="Arial"/>
          <w:sz w:val="22"/>
          <w:szCs w:val="22"/>
          <w:lang w:val="en-US"/>
        </w:rPr>
      </w:pPr>
      <w:proofErr w:type="spellStart"/>
      <w:r w:rsidRPr="00C63D61">
        <w:rPr>
          <w:rFonts w:ascii="Arial" w:hAnsi="Arial" w:cs="Arial"/>
          <w:sz w:val="22"/>
          <w:szCs w:val="22"/>
          <w:lang w:val="en-US"/>
        </w:rPr>
        <w:t>Firma</w:t>
      </w:r>
      <w:proofErr w:type="spellEnd"/>
      <w:r w:rsidRPr="00C63D61">
        <w:rPr>
          <w:rFonts w:ascii="Arial" w:hAnsi="Arial" w:cs="Arial"/>
          <w:sz w:val="22"/>
          <w:szCs w:val="22"/>
          <w:lang w:val="en-US"/>
        </w:rPr>
        <w:t xml:space="preserve"> /</w:t>
      </w:r>
      <w:r w:rsidR="008023F6" w:rsidRPr="00C63D61">
        <w:rPr>
          <w:rFonts w:ascii="Arial" w:hAnsi="Arial" w:cs="Arial"/>
          <w:sz w:val="22"/>
          <w:szCs w:val="22"/>
          <w:lang w:val="en-US"/>
        </w:rPr>
        <w:t>/</w:t>
      </w:r>
      <w:r w:rsidRPr="00C63D61">
        <w:rPr>
          <w:rFonts w:ascii="Arial" w:hAnsi="Arial" w:cs="Arial"/>
          <w:sz w:val="22"/>
          <w:szCs w:val="22"/>
          <w:lang w:val="en-US"/>
        </w:rPr>
        <w:t xml:space="preserve"> </w:t>
      </w:r>
      <w:r w:rsidRPr="00C63D61">
        <w:rPr>
          <w:rFonts w:ascii="Arial" w:hAnsi="Arial" w:cs="Arial"/>
          <w:color w:val="2F5496"/>
          <w:sz w:val="22"/>
          <w:szCs w:val="22"/>
          <w:lang w:val="en-US"/>
        </w:rPr>
        <w:t>Contractor:</w:t>
      </w:r>
      <w:r w:rsidRPr="00C63D61">
        <w:rPr>
          <w:rFonts w:ascii="Arial" w:hAnsi="Arial" w:cs="Arial"/>
          <w:sz w:val="22"/>
          <w:szCs w:val="22"/>
          <w:lang w:val="en-US"/>
        </w:rPr>
        <w:t xml:space="preserve"> ................................................................................</w:t>
      </w:r>
      <w:r w:rsidR="006949A2" w:rsidRPr="00C63D61">
        <w:rPr>
          <w:rFonts w:ascii="Arial" w:hAnsi="Arial" w:cs="Arial"/>
          <w:sz w:val="22"/>
          <w:szCs w:val="22"/>
          <w:lang w:val="en-US"/>
        </w:rPr>
        <w:t>.........................</w:t>
      </w:r>
    </w:p>
    <w:p w14:paraId="386F1F61" w14:textId="5696E007" w:rsidR="00A145F8" w:rsidRPr="00C63D61" w:rsidRDefault="00A145F8" w:rsidP="00A145F8">
      <w:pPr>
        <w:spacing w:before="120" w:after="120"/>
        <w:rPr>
          <w:rFonts w:ascii="Arial" w:hAnsi="Arial" w:cs="Arial"/>
          <w:sz w:val="22"/>
          <w:szCs w:val="22"/>
          <w:lang w:val="en-US"/>
        </w:rPr>
      </w:pPr>
      <w:proofErr w:type="spellStart"/>
      <w:r w:rsidRPr="00C63D61">
        <w:rPr>
          <w:rFonts w:ascii="Arial" w:hAnsi="Arial" w:cs="Arial"/>
          <w:sz w:val="22"/>
          <w:szCs w:val="22"/>
          <w:lang w:val="en-US"/>
        </w:rPr>
        <w:t>Prowadzący</w:t>
      </w:r>
      <w:proofErr w:type="spellEnd"/>
      <w:r w:rsidRPr="00C63D61">
        <w:rPr>
          <w:rFonts w:ascii="Arial" w:hAnsi="Arial" w:cs="Arial"/>
          <w:sz w:val="22"/>
          <w:szCs w:val="22"/>
          <w:lang w:val="en-US"/>
        </w:rPr>
        <w:t xml:space="preserve"> /</w:t>
      </w:r>
      <w:r w:rsidR="008023F6" w:rsidRPr="00C63D61">
        <w:rPr>
          <w:rFonts w:ascii="Arial" w:hAnsi="Arial" w:cs="Arial"/>
          <w:sz w:val="22"/>
          <w:szCs w:val="22"/>
          <w:lang w:val="en-US"/>
        </w:rPr>
        <w:t>/</w:t>
      </w:r>
      <w:r w:rsidRPr="00C63D61">
        <w:rPr>
          <w:rFonts w:ascii="Arial" w:hAnsi="Arial" w:cs="Arial"/>
          <w:sz w:val="22"/>
          <w:szCs w:val="22"/>
          <w:lang w:val="en-US"/>
        </w:rPr>
        <w:t xml:space="preserve"> </w:t>
      </w:r>
      <w:r w:rsidRPr="00C63D61">
        <w:rPr>
          <w:rFonts w:ascii="Arial" w:hAnsi="Arial" w:cs="Arial"/>
          <w:color w:val="2F5496"/>
          <w:sz w:val="22"/>
          <w:szCs w:val="22"/>
          <w:lang w:val="en-US"/>
        </w:rPr>
        <w:t>Trainer:</w:t>
      </w:r>
      <w:r w:rsidRPr="00C63D61">
        <w:rPr>
          <w:rFonts w:ascii="Arial" w:hAnsi="Arial" w:cs="Arial"/>
          <w:sz w:val="22"/>
          <w:szCs w:val="22"/>
          <w:lang w:val="en-US"/>
        </w:rPr>
        <w:t xml:space="preserve"> ............................................................................</w:t>
      </w:r>
      <w:r w:rsidR="006949A2" w:rsidRPr="00C63D61">
        <w:rPr>
          <w:rFonts w:ascii="Arial" w:hAnsi="Arial" w:cs="Arial"/>
          <w:sz w:val="22"/>
          <w:szCs w:val="22"/>
          <w:lang w:val="en-US"/>
        </w:rPr>
        <w:t>...............................</w:t>
      </w:r>
    </w:p>
    <w:p w14:paraId="1A1398E4" w14:textId="30FEE3A5" w:rsidR="00A145F8" w:rsidRPr="00C63D61" w:rsidRDefault="00A145F8" w:rsidP="00A145F8">
      <w:pPr>
        <w:spacing w:before="120" w:after="120"/>
        <w:rPr>
          <w:rFonts w:ascii="Arial" w:hAnsi="Arial" w:cs="Arial"/>
          <w:sz w:val="22"/>
          <w:szCs w:val="22"/>
          <w:lang w:val="en-US"/>
        </w:rPr>
      </w:pPr>
      <w:proofErr w:type="spellStart"/>
      <w:r w:rsidRPr="00C63D61">
        <w:rPr>
          <w:rFonts w:ascii="Arial" w:hAnsi="Arial" w:cs="Arial"/>
          <w:sz w:val="22"/>
          <w:szCs w:val="22"/>
          <w:lang w:val="en-US"/>
        </w:rPr>
        <w:t>Koordynator</w:t>
      </w:r>
      <w:proofErr w:type="spellEnd"/>
      <w:r w:rsidR="008023F6" w:rsidRPr="00C63D61">
        <w:rPr>
          <w:rFonts w:ascii="Arial" w:hAnsi="Arial" w:cs="Arial"/>
          <w:sz w:val="22"/>
          <w:szCs w:val="22"/>
          <w:lang w:val="en-US"/>
        </w:rPr>
        <w:t xml:space="preserve"> BHP</w:t>
      </w:r>
      <w:r w:rsidRPr="00C63D61">
        <w:rPr>
          <w:rFonts w:ascii="Arial" w:hAnsi="Arial" w:cs="Arial"/>
          <w:sz w:val="22"/>
          <w:szCs w:val="22"/>
          <w:lang w:val="en-US"/>
        </w:rPr>
        <w:t xml:space="preserve"> PB /</w:t>
      </w:r>
      <w:r w:rsidR="008023F6" w:rsidRPr="00C63D61">
        <w:rPr>
          <w:rFonts w:ascii="Arial" w:hAnsi="Arial" w:cs="Arial"/>
          <w:sz w:val="22"/>
          <w:szCs w:val="22"/>
          <w:lang w:val="en-US"/>
        </w:rPr>
        <w:t>/</w:t>
      </w:r>
      <w:r w:rsidRPr="00C63D61">
        <w:rPr>
          <w:rFonts w:ascii="Arial" w:hAnsi="Arial" w:cs="Arial"/>
          <w:sz w:val="22"/>
          <w:szCs w:val="22"/>
          <w:lang w:val="en-US"/>
        </w:rPr>
        <w:t xml:space="preserve"> </w:t>
      </w:r>
      <w:r w:rsidRPr="00C63D61">
        <w:rPr>
          <w:rFonts w:ascii="Arial" w:hAnsi="Arial" w:cs="Arial"/>
          <w:color w:val="2F5496"/>
          <w:sz w:val="22"/>
          <w:szCs w:val="22"/>
          <w:lang w:val="en-US"/>
        </w:rPr>
        <w:t xml:space="preserve">PB </w:t>
      </w:r>
      <w:r w:rsidR="008023F6" w:rsidRPr="00C63D61">
        <w:rPr>
          <w:rFonts w:ascii="Arial" w:hAnsi="Arial" w:cs="Arial"/>
          <w:color w:val="2F5496"/>
          <w:sz w:val="22"/>
          <w:szCs w:val="22"/>
          <w:lang w:val="en-US"/>
        </w:rPr>
        <w:t xml:space="preserve"> EHS </w:t>
      </w:r>
      <w:r w:rsidRPr="00C63D61">
        <w:rPr>
          <w:rFonts w:ascii="Arial" w:hAnsi="Arial" w:cs="Arial"/>
          <w:color w:val="2F5496"/>
          <w:sz w:val="22"/>
          <w:szCs w:val="22"/>
          <w:lang w:val="en-US"/>
        </w:rPr>
        <w:t>Coordinator:</w:t>
      </w:r>
      <w:r w:rsidRPr="00C63D61">
        <w:rPr>
          <w:rFonts w:ascii="Arial" w:hAnsi="Arial" w:cs="Arial"/>
          <w:sz w:val="22"/>
          <w:szCs w:val="22"/>
          <w:lang w:val="en-US"/>
        </w:rPr>
        <w:t>……………………………………………</w:t>
      </w:r>
      <w:r w:rsidR="006949A2" w:rsidRPr="00C63D61">
        <w:rPr>
          <w:rFonts w:ascii="Arial" w:hAnsi="Arial" w:cs="Arial"/>
          <w:sz w:val="22"/>
          <w:szCs w:val="22"/>
          <w:lang w:val="en-US"/>
        </w:rPr>
        <w:t>………………………</w:t>
      </w:r>
      <w:r w:rsidR="008023F6" w:rsidRPr="00C63D61">
        <w:rPr>
          <w:rFonts w:ascii="Arial" w:hAnsi="Arial" w:cs="Arial"/>
          <w:sz w:val="22"/>
          <w:szCs w:val="22"/>
          <w:lang w:val="en-US"/>
        </w:rPr>
        <w:t>…….</w:t>
      </w:r>
    </w:p>
    <w:p w14:paraId="6B5A7A87" w14:textId="4CE67A73" w:rsidR="008023F6" w:rsidRPr="00C63D61" w:rsidRDefault="008023F6" w:rsidP="00A145F8">
      <w:pPr>
        <w:spacing w:before="120" w:after="120"/>
        <w:rPr>
          <w:rFonts w:ascii="Arial" w:hAnsi="Arial" w:cs="Arial"/>
          <w:color w:val="2F5496"/>
          <w:sz w:val="16"/>
          <w:szCs w:val="16"/>
          <w:lang w:val="en-US"/>
        </w:rPr>
      </w:pPr>
      <w:proofErr w:type="spellStart"/>
      <w:r w:rsidRPr="00C63D61">
        <w:rPr>
          <w:rFonts w:ascii="Arial" w:hAnsi="Arial" w:cs="Arial"/>
          <w:sz w:val="16"/>
          <w:szCs w:val="16"/>
          <w:lang w:val="en-US"/>
        </w:rPr>
        <w:t>Poniższy</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podpis</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potwierdza</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uczestnictwo</w:t>
      </w:r>
      <w:proofErr w:type="spellEnd"/>
      <w:r w:rsidRPr="00C63D61">
        <w:rPr>
          <w:rFonts w:ascii="Arial" w:hAnsi="Arial" w:cs="Arial"/>
          <w:sz w:val="16"/>
          <w:szCs w:val="16"/>
          <w:lang w:val="en-US"/>
        </w:rPr>
        <w:t xml:space="preserve"> w </w:t>
      </w:r>
      <w:proofErr w:type="spellStart"/>
      <w:r w:rsidRPr="00C63D61">
        <w:rPr>
          <w:rFonts w:ascii="Arial" w:hAnsi="Arial" w:cs="Arial"/>
          <w:sz w:val="16"/>
          <w:szCs w:val="16"/>
          <w:lang w:val="en-US"/>
        </w:rPr>
        <w:t>szkoleniu</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wprowadzającym</w:t>
      </w:r>
      <w:proofErr w:type="spellEnd"/>
      <w:r w:rsidRPr="00C63D61">
        <w:rPr>
          <w:rFonts w:ascii="Arial" w:hAnsi="Arial" w:cs="Arial"/>
          <w:sz w:val="16"/>
          <w:szCs w:val="16"/>
          <w:lang w:val="en-US"/>
        </w:rPr>
        <w:t xml:space="preserve"> BHP </w:t>
      </w:r>
      <w:proofErr w:type="spellStart"/>
      <w:r w:rsidRPr="00C63D61">
        <w:rPr>
          <w:rFonts w:ascii="Arial" w:hAnsi="Arial" w:cs="Arial"/>
          <w:sz w:val="16"/>
          <w:szCs w:val="16"/>
          <w:lang w:val="en-US"/>
        </w:rPr>
        <w:t>oraz</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zapoznanie</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się</w:t>
      </w:r>
      <w:proofErr w:type="spellEnd"/>
      <w:r w:rsidRPr="00C63D61">
        <w:rPr>
          <w:rFonts w:ascii="Arial" w:hAnsi="Arial" w:cs="Arial"/>
          <w:sz w:val="16"/>
          <w:szCs w:val="16"/>
          <w:lang w:val="en-US"/>
        </w:rPr>
        <w:t xml:space="preserve"> z </w:t>
      </w:r>
      <w:proofErr w:type="spellStart"/>
      <w:r w:rsidRPr="00C63D61">
        <w:rPr>
          <w:rFonts w:ascii="Arial" w:hAnsi="Arial" w:cs="Arial"/>
          <w:sz w:val="16"/>
          <w:szCs w:val="16"/>
          <w:lang w:val="en-US"/>
        </w:rPr>
        <w:t>Programem</w:t>
      </w:r>
      <w:proofErr w:type="spellEnd"/>
      <w:r w:rsidRPr="00C63D61">
        <w:rPr>
          <w:rFonts w:ascii="Arial" w:hAnsi="Arial" w:cs="Arial"/>
          <w:sz w:val="16"/>
          <w:szCs w:val="16"/>
          <w:lang w:val="en-US"/>
        </w:rPr>
        <w:t xml:space="preserve"> BHP </w:t>
      </w:r>
      <w:proofErr w:type="spellStart"/>
      <w:r w:rsidRPr="00C63D61">
        <w:rPr>
          <w:rFonts w:ascii="Arial" w:hAnsi="Arial" w:cs="Arial"/>
          <w:sz w:val="16"/>
          <w:szCs w:val="16"/>
          <w:lang w:val="en-US"/>
        </w:rPr>
        <w:t>dla</w:t>
      </w:r>
      <w:proofErr w:type="spellEnd"/>
      <w:r w:rsidRPr="00C63D61">
        <w:rPr>
          <w:rFonts w:ascii="Arial" w:hAnsi="Arial" w:cs="Arial"/>
          <w:sz w:val="16"/>
          <w:szCs w:val="16"/>
          <w:lang w:val="en-US"/>
        </w:rPr>
        <w:t xml:space="preserve"> Firm </w:t>
      </w:r>
      <w:proofErr w:type="spellStart"/>
      <w:r w:rsidRPr="00C63D61">
        <w:rPr>
          <w:rFonts w:ascii="Arial" w:hAnsi="Arial" w:cs="Arial"/>
          <w:sz w:val="16"/>
          <w:szCs w:val="16"/>
          <w:lang w:val="en-US"/>
        </w:rPr>
        <w:t>Zewnętrznych</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świadczących</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usługi</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na</w:t>
      </w:r>
      <w:proofErr w:type="spellEnd"/>
      <w:r w:rsidRPr="00C63D61">
        <w:rPr>
          <w:rFonts w:ascii="Arial" w:hAnsi="Arial" w:cs="Arial"/>
          <w:sz w:val="16"/>
          <w:szCs w:val="16"/>
          <w:lang w:val="en-US"/>
        </w:rPr>
        <w:t xml:space="preserve"> </w:t>
      </w:r>
      <w:proofErr w:type="spellStart"/>
      <w:r w:rsidRPr="00C63D61">
        <w:rPr>
          <w:rFonts w:ascii="Arial" w:hAnsi="Arial" w:cs="Arial"/>
          <w:sz w:val="16"/>
          <w:szCs w:val="16"/>
          <w:lang w:val="en-US"/>
        </w:rPr>
        <w:t>ternie</w:t>
      </w:r>
      <w:proofErr w:type="spellEnd"/>
      <w:r w:rsidRPr="00C63D61">
        <w:rPr>
          <w:rFonts w:ascii="Arial" w:hAnsi="Arial" w:cs="Arial"/>
          <w:sz w:val="16"/>
          <w:szCs w:val="16"/>
          <w:lang w:val="en-US"/>
        </w:rPr>
        <w:t xml:space="preserve"> PB. // </w:t>
      </w:r>
      <w:r w:rsidRPr="00C63D61">
        <w:rPr>
          <w:rFonts w:ascii="Arial" w:hAnsi="Arial" w:cs="Arial"/>
          <w:color w:val="2F5496"/>
          <w:sz w:val="16"/>
          <w:szCs w:val="16"/>
          <w:lang w:val="en-US"/>
        </w:rPr>
        <w:t>The signature below confirms participation in the EHS induction training and familiarization with the EHS Program for External Companies providing services at the premises of 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033"/>
        <w:gridCol w:w="1799"/>
        <w:gridCol w:w="1783"/>
        <w:gridCol w:w="1599"/>
      </w:tblGrid>
      <w:tr w:rsidR="00A145F8" w:rsidRPr="00C63D61" w14:paraId="7B9AB83F" w14:textId="77777777" w:rsidTr="00E9757A">
        <w:trPr>
          <w:trHeight w:val="804"/>
        </w:trPr>
        <w:tc>
          <w:tcPr>
            <w:tcW w:w="846" w:type="dxa"/>
            <w:shd w:val="clear" w:color="auto" w:fill="auto"/>
            <w:vAlign w:val="center"/>
          </w:tcPr>
          <w:p w14:paraId="7CDD35B2" w14:textId="3D7006CF" w:rsidR="00A145F8" w:rsidRPr="00C63D61" w:rsidRDefault="00A145F8" w:rsidP="00636AE6">
            <w:pPr>
              <w:spacing w:before="120" w:after="120"/>
              <w:jc w:val="center"/>
              <w:rPr>
                <w:rFonts w:ascii="Arial" w:hAnsi="Arial" w:cs="Arial"/>
                <w:bCs/>
                <w:sz w:val="22"/>
                <w:szCs w:val="22"/>
              </w:rPr>
            </w:pPr>
            <w:r w:rsidRPr="00C63D61">
              <w:rPr>
                <w:rFonts w:ascii="Arial" w:hAnsi="Arial" w:cs="Arial"/>
                <w:bCs/>
                <w:sz w:val="22"/>
                <w:szCs w:val="22"/>
              </w:rPr>
              <w:t>Nr</w:t>
            </w:r>
            <w:r w:rsidR="008023F6" w:rsidRPr="00C63D61">
              <w:rPr>
                <w:rFonts w:ascii="Arial" w:hAnsi="Arial" w:cs="Arial"/>
                <w:bCs/>
                <w:sz w:val="22"/>
                <w:szCs w:val="22"/>
              </w:rPr>
              <w:t xml:space="preserve"> //</w:t>
            </w:r>
            <w:r w:rsidRPr="00C63D61">
              <w:rPr>
                <w:rFonts w:ascii="Arial" w:hAnsi="Arial" w:cs="Arial"/>
                <w:bCs/>
                <w:sz w:val="22"/>
                <w:szCs w:val="22"/>
              </w:rPr>
              <w:t xml:space="preserve"> </w:t>
            </w:r>
            <w:r w:rsidRPr="00C63D61">
              <w:rPr>
                <w:rFonts w:ascii="Arial" w:hAnsi="Arial" w:cs="Arial"/>
                <w:bCs/>
                <w:color w:val="1F4E79"/>
                <w:sz w:val="22"/>
                <w:szCs w:val="22"/>
              </w:rPr>
              <w:t>No</w:t>
            </w:r>
            <w:r w:rsidRPr="00C63D61">
              <w:rPr>
                <w:rFonts w:ascii="Arial" w:hAnsi="Arial" w:cs="Arial"/>
                <w:bCs/>
                <w:sz w:val="22"/>
                <w:szCs w:val="22"/>
              </w:rPr>
              <w:t>.</w:t>
            </w:r>
          </w:p>
        </w:tc>
        <w:tc>
          <w:tcPr>
            <w:tcW w:w="3033" w:type="dxa"/>
            <w:shd w:val="clear" w:color="auto" w:fill="auto"/>
            <w:vAlign w:val="center"/>
          </w:tcPr>
          <w:p w14:paraId="4D61E9D2" w14:textId="70D1AA24" w:rsidR="00A145F8" w:rsidRPr="00C63D61" w:rsidRDefault="00A145F8" w:rsidP="00636AE6">
            <w:pPr>
              <w:spacing w:before="120" w:after="120"/>
              <w:jc w:val="center"/>
              <w:rPr>
                <w:rFonts w:ascii="Arial" w:hAnsi="Arial" w:cs="Arial"/>
                <w:bCs/>
                <w:sz w:val="22"/>
                <w:szCs w:val="22"/>
              </w:rPr>
            </w:pPr>
            <w:r w:rsidRPr="00C63D61">
              <w:rPr>
                <w:rFonts w:ascii="Arial" w:hAnsi="Arial" w:cs="Arial"/>
                <w:bCs/>
                <w:sz w:val="22"/>
                <w:szCs w:val="22"/>
              </w:rPr>
              <w:t>Imię i nazwisko</w:t>
            </w:r>
            <w:r w:rsidR="008023F6" w:rsidRPr="00C63D61">
              <w:rPr>
                <w:rFonts w:ascii="Arial" w:hAnsi="Arial" w:cs="Arial"/>
                <w:bCs/>
                <w:sz w:val="22"/>
                <w:szCs w:val="22"/>
              </w:rPr>
              <w:t xml:space="preserve"> //</w:t>
            </w:r>
          </w:p>
          <w:p w14:paraId="4053F661" w14:textId="77777777" w:rsidR="00A145F8" w:rsidRPr="00C63D61" w:rsidRDefault="00A145F8" w:rsidP="00636AE6">
            <w:pPr>
              <w:spacing w:before="120" w:after="120"/>
              <w:jc w:val="center"/>
              <w:rPr>
                <w:rFonts w:ascii="Arial" w:hAnsi="Arial" w:cs="Arial"/>
                <w:bCs/>
                <w:color w:val="1F4E79"/>
                <w:sz w:val="22"/>
                <w:szCs w:val="22"/>
              </w:rPr>
            </w:pPr>
            <w:proofErr w:type="spellStart"/>
            <w:r w:rsidRPr="00C63D61">
              <w:rPr>
                <w:rFonts w:ascii="Arial" w:hAnsi="Arial" w:cs="Arial"/>
                <w:bCs/>
                <w:color w:val="1F4E79"/>
                <w:sz w:val="22"/>
                <w:szCs w:val="22"/>
              </w:rPr>
              <w:t>Name</w:t>
            </w:r>
            <w:proofErr w:type="spellEnd"/>
            <w:r w:rsidRPr="00C63D61">
              <w:rPr>
                <w:rFonts w:ascii="Arial" w:hAnsi="Arial" w:cs="Arial"/>
                <w:bCs/>
                <w:color w:val="1F4E79"/>
                <w:sz w:val="22"/>
                <w:szCs w:val="22"/>
              </w:rPr>
              <w:t xml:space="preserve"> and </w:t>
            </w:r>
            <w:proofErr w:type="spellStart"/>
            <w:r w:rsidRPr="00C63D61">
              <w:rPr>
                <w:rFonts w:ascii="Arial" w:hAnsi="Arial" w:cs="Arial"/>
                <w:bCs/>
                <w:color w:val="1F4E79"/>
                <w:sz w:val="22"/>
                <w:szCs w:val="22"/>
              </w:rPr>
              <w:t>surname</w:t>
            </w:r>
            <w:proofErr w:type="spellEnd"/>
          </w:p>
        </w:tc>
        <w:tc>
          <w:tcPr>
            <w:tcW w:w="1799" w:type="dxa"/>
            <w:shd w:val="clear" w:color="auto" w:fill="auto"/>
            <w:vAlign w:val="center"/>
          </w:tcPr>
          <w:p w14:paraId="701FBFF3" w14:textId="60B7B96C" w:rsidR="00A145F8" w:rsidRPr="00C63D61" w:rsidRDefault="00A145F8" w:rsidP="00636AE6">
            <w:pPr>
              <w:spacing w:before="120" w:after="120"/>
              <w:jc w:val="center"/>
              <w:rPr>
                <w:rFonts w:ascii="Arial" w:hAnsi="Arial" w:cs="Arial"/>
                <w:bCs/>
                <w:sz w:val="22"/>
                <w:szCs w:val="22"/>
              </w:rPr>
            </w:pPr>
            <w:r w:rsidRPr="00C63D61">
              <w:rPr>
                <w:rFonts w:ascii="Arial" w:hAnsi="Arial" w:cs="Arial"/>
                <w:bCs/>
                <w:sz w:val="22"/>
                <w:szCs w:val="22"/>
              </w:rPr>
              <w:t>Stanowisko</w:t>
            </w:r>
            <w:r w:rsidR="008023F6" w:rsidRPr="00C63D61">
              <w:rPr>
                <w:rFonts w:ascii="Arial" w:hAnsi="Arial" w:cs="Arial"/>
                <w:bCs/>
                <w:sz w:val="22"/>
                <w:szCs w:val="22"/>
              </w:rPr>
              <w:t xml:space="preserve"> //</w:t>
            </w:r>
          </w:p>
          <w:p w14:paraId="0D13CFE1" w14:textId="77777777" w:rsidR="00A145F8" w:rsidRPr="00C63D61" w:rsidRDefault="00A145F8" w:rsidP="00636AE6">
            <w:pPr>
              <w:spacing w:before="120" w:after="120"/>
              <w:jc w:val="center"/>
              <w:rPr>
                <w:rFonts w:ascii="Arial" w:hAnsi="Arial" w:cs="Arial"/>
                <w:bCs/>
                <w:color w:val="1F4E79"/>
                <w:sz w:val="22"/>
                <w:szCs w:val="22"/>
              </w:rPr>
            </w:pPr>
            <w:proofErr w:type="spellStart"/>
            <w:r w:rsidRPr="00C63D61">
              <w:rPr>
                <w:rFonts w:ascii="Arial" w:hAnsi="Arial" w:cs="Arial"/>
                <w:bCs/>
                <w:color w:val="1F4E79"/>
                <w:sz w:val="22"/>
                <w:szCs w:val="22"/>
              </w:rPr>
              <w:t>Position</w:t>
            </w:r>
            <w:proofErr w:type="spellEnd"/>
          </w:p>
        </w:tc>
        <w:tc>
          <w:tcPr>
            <w:tcW w:w="1783" w:type="dxa"/>
            <w:shd w:val="clear" w:color="auto" w:fill="auto"/>
            <w:vAlign w:val="center"/>
          </w:tcPr>
          <w:p w14:paraId="4C1AB54B" w14:textId="51DA7336" w:rsidR="00A145F8" w:rsidRPr="00C63D61" w:rsidRDefault="00A145F8" w:rsidP="00636AE6">
            <w:pPr>
              <w:spacing w:before="120" w:after="120"/>
              <w:jc w:val="center"/>
              <w:rPr>
                <w:rFonts w:ascii="Arial" w:hAnsi="Arial" w:cs="Arial"/>
                <w:bCs/>
                <w:sz w:val="22"/>
                <w:szCs w:val="22"/>
              </w:rPr>
            </w:pPr>
            <w:r w:rsidRPr="00C63D61">
              <w:rPr>
                <w:rFonts w:ascii="Arial" w:hAnsi="Arial" w:cs="Arial"/>
                <w:bCs/>
                <w:sz w:val="22"/>
                <w:szCs w:val="22"/>
              </w:rPr>
              <w:t>Firma</w:t>
            </w:r>
            <w:r w:rsidR="008023F6" w:rsidRPr="00C63D61">
              <w:rPr>
                <w:rFonts w:ascii="Arial" w:hAnsi="Arial" w:cs="Arial"/>
                <w:bCs/>
                <w:sz w:val="22"/>
                <w:szCs w:val="22"/>
              </w:rPr>
              <w:t xml:space="preserve"> //</w:t>
            </w:r>
          </w:p>
          <w:p w14:paraId="37A9CDD2" w14:textId="77777777" w:rsidR="00A145F8" w:rsidRPr="00C63D61" w:rsidRDefault="00A145F8" w:rsidP="00636AE6">
            <w:pPr>
              <w:spacing w:before="120" w:after="120"/>
              <w:jc w:val="center"/>
              <w:rPr>
                <w:rFonts w:ascii="Arial" w:hAnsi="Arial" w:cs="Arial"/>
                <w:bCs/>
                <w:color w:val="1F4E79"/>
                <w:sz w:val="22"/>
                <w:szCs w:val="22"/>
              </w:rPr>
            </w:pPr>
            <w:r w:rsidRPr="00C63D61">
              <w:rPr>
                <w:rFonts w:ascii="Arial" w:hAnsi="Arial" w:cs="Arial"/>
                <w:bCs/>
                <w:color w:val="1F4E79"/>
                <w:sz w:val="22"/>
                <w:szCs w:val="22"/>
              </w:rPr>
              <w:t>Company</w:t>
            </w:r>
          </w:p>
        </w:tc>
        <w:tc>
          <w:tcPr>
            <w:tcW w:w="1599" w:type="dxa"/>
            <w:shd w:val="clear" w:color="auto" w:fill="auto"/>
            <w:vAlign w:val="center"/>
          </w:tcPr>
          <w:p w14:paraId="0849C763" w14:textId="3648E731" w:rsidR="00A145F8" w:rsidRPr="00C63D61" w:rsidRDefault="00A145F8" w:rsidP="00636AE6">
            <w:pPr>
              <w:tabs>
                <w:tab w:val="left" w:pos="915"/>
                <w:tab w:val="center" w:pos="2427"/>
              </w:tabs>
              <w:spacing w:before="120" w:after="120"/>
              <w:jc w:val="center"/>
              <w:rPr>
                <w:rFonts w:ascii="Arial" w:hAnsi="Arial" w:cs="Arial"/>
                <w:bCs/>
                <w:sz w:val="22"/>
                <w:szCs w:val="22"/>
              </w:rPr>
            </w:pPr>
            <w:r w:rsidRPr="00C63D61">
              <w:rPr>
                <w:rFonts w:ascii="Arial" w:hAnsi="Arial" w:cs="Arial"/>
                <w:bCs/>
                <w:sz w:val="22"/>
                <w:szCs w:val="22"/>
              </w:rPr>
              <w:t>Podpis</w:t>
            </w:r>
            <w:r w:rsidR="008023F6" w:rsidRPr="00C63D61">
              <w:rPr>
                <w:rFonts w:ascii="Arial" w:hAnsi="Arial" w:cs="Arial"/>
                <w:bCs/>
                <w:sz w:val="22"/>
                <w:szCs w:val="22"/>
              </w:rPr>
              <w:t xml:space="preserve"> //</w:t>
            </w:r>
          </w:p>
          <w:p w14:paraId="1172C921" w14:textId="77777777" w:rsidR="00A145F8" w:rsidRPr="00C63D61" w:rsidRDefault="00A145F8" w:rsidP="00636AE6">
            <w:pPr>
              <w:tabs>
                <w:tab w:val="left" w:pos="915"/>
                <w:tab w:val="center" w:pos="2427"/>
              </w:tabs>
              <w:spacing w:before="120" w:after="120"/>
              <w:jc w:val="center"/>
              <w:rPr>
                <w:rFonts w:ascii="Arial" w:hAnsi="Arial" w:cs="Arial"/>
                <w:bCs/>
                <w:color w:val="1F4E79"/>
                <w:sz w:val="22"/>
                <w:szCs w:val="22"/>
              </w:rPr>
            </w:pPr>
            <w:proofErr w:type="spellStart"/>
            <w:r w:rsidRPr="00C63D61">
              <w:rPr>
                <w:rFonts w:ascii="Arial" w:hAnsi="Arial" w:cs="Arial"/>
                <w:bCs/>
                <w:color w:val="1F4E79"/>
                <w:sz w:val="22"/>
                <w:szCs w:val="22"/>
              </w:rPr>
              <w:t>Signature</w:t>
            </w:r>
            <w:proofErr w:type="spellEnd"/>
          </w:p>
        </w:tc>
      </w:tr>
      <w:tr w:rsidR="00A145F8" w:rsidRPr="00C63D61" w14:paraId="53B9793A" w14:textId="77777777" w:rsidTr="00E9757A">
        <w:trPr>
          <w:trHeight w:val="502"/>
        </w:trPr>
        <w:tc>
          <w:tcPr>
            <w:tcW w:w="846" w:type="dxa"/>
            <w:shd w:val="clear" w:color="auto" w:fill="auto"/>
            <w:vAlign w:val="center"/>
          </w:tcPr>
          <w:p w14:paraId="799B511A"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1</w:t>
            </w:r>
          </w:p>
        </w:tc>
        <w:tc>
          <w:tcPr>
            <w:tcW w:w="3033" w:type="dxa"/>
            <w:shd w:val="clear" w:color="auto" w:fill="auto"/>
          </w:tcPr>
          <w:p w14:paraId="56835B57"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0853ED0E"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16B9DA66"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72FC4A40" w14:textId="77777777" w:rsidR="00A145F8" w:rsidRPr="00C63D61" w:rsidRDefault="00A145F8" w:rsidP="00636AE6">
            <w:pPr>
              <w:spacing w:before="120" w:after="120"/>
              <w:rPr>
                <w:rFonts w:ascii="Arial" w:hAnsi="Arial" w:cs="Arial"/>
                <w:sz w:val="18"/>
                <w:szCs w:val="18"/>
              </w:rPr>
            </w:pPr>
          </w:p>
        </w:tc>
      </w:tr>
      <w:tr w:rsidR="00A145F8" w:rsidRPr="00C63D61" w14:paraId="23A3E41D" w14:textId="77777777" w:rsidTr="00E9757A">
        <w:trPr>
          <w:trHeight w:val="493"/>
        </w:trPr>
        <w:tc>
          <w:tcPr>
            <w:tcW w:w="846" w:type="dxa"/>
            <w:shd w:val="clear" w:color="auto" w:fill="auto"/>
            <w:vAlign w:val="center"/>
          </w:tcPr>
          <w:p w14:paraId="0D6C8934"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2</w:t>
            </w:r>
          </w:p>
        </w:tc>
        <w:tc>
          <w:tcPr>
            <w:tcW w:w="3033" w:type="dxa"/>
            <w:shd w:val="clear" w:color="auto" w:fill="auto"/>
          </w:tcPr>
          <w:p w14:paraId="17D84F48"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60664A41"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4F3B9C4B"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3CE7CCAD" w14:textId="77777777" w:rsidR="00A145F8" w:rsidRPr="00C63D61" w:rsidRDefault="00A145F8" w:rsidP="00636AE6">
            <w:pPr>
              <w:spacing w:before="120" w:after="120"/>
              <w:rPr>
                <w:rFonts w:ascii="Arial" w:hAnsi="Arial" w:cs="Arial"/>
                <w:sz w:val="18"/>
                <w:szCs w:val="18"/>
              </w:rPr>
            </w:pPr>
          </w:p>
        </w:tc>
      </w:tr>
      <w:tr w:rsidR="00A145F8" w:rsidRPr="00C63D61" w14:paraId="76FD6E5D" w14:textId="77777777" w:rsidTr="00E9757A">
        <w:trPr>
          <w:trHeight w:val="493"/>
        </w:trPr>
        <w:tc>
          <w:tcPr>
            <w:tcW w:w="846" w:type="dxa"/>
            <w:shd w:val="clear" w:color="auto" w:fill="auto"/>
            <w:vAlign w:val="center"/>
          </w:tcPr>
          <w:p w14:paraId="6172E927"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3</w:t>
            </w:r>
          </w:p>
        </w:tc>
        <w:tc>
          <w:tcPr>
            <w:tcW w:w="3033" w:type="dxa"/>
            <w:shd w:val="clear" w:color="auto" w:fill="auto"/>
          </w:tcPr>
          <w:p w14:paraId="106754FD"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67341CE3"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55452C65"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59C5092A" w14:textId="77777777" w:rsidR="00A145F8" w:rsidRPr="00C63D61" w:rsidRDefault="00A145F8" w:rsidP="00636AE6">
            <w:pPr>
              <w:spacing w:before="120" w:after="120"/>
              <w:rPr>
                <w:rFonts w:ascii="Arial" w:hAnsi="Arial" w:cs="Arial"/>
                <w:sz w:val="18"/>
                <w:szCs w:val="18"/>
              </w:rPr>
            </w:pPr>
          </w:p>
        </w:tc>
      </w:tr>
      <w:tr w:rsidR="00A145F8" w:rsidRPr="00C63D61" w14:paraId="2D5564CE" w14:textId="77777777" w:rsidTr="00E9757A">
        <w:trPr>
          <w:trHeight w:val="502"/>
        </w:trPr>
        <w:tc>
          <w:tcPr>
            <w:tcW w:w="846" w:type="dxa"/>
            <w:shd w:val="clear" w:color="auto" w:fill="auto"/>
            <w:vAlign w:val="center"/>
          </w:tcPr>
          <w:p w14:paraId="737FEB61"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4</w:t>
            </w:r>
          </w:p>
        </w:tc>
        <w:tc>
          <w:tcPr>
            <w:tcW w:w="3033" w:type="dxa"/>
            <w:shd w:val="clear" w:color="auto" w:fill="auto"/>
          </w:tcPr>
          <w:p w14:paraId="0D75E359"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7E9F9197"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4AA139E7"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26372A10" w14:textId="77777777" w:rsidR="00A145F8" w:rsidRPr="00C63D61" w:rsidRDefault="00A145F8" w:rsidP="00636AE6">
            <w:pPr>
              <w:spacing w:before="120" w:after="120"/>
              <w:rPr>
                <w:rFonts w:ascii="Arial" w:hAnsi="Arial" w:cs="Arial"/>
                <w:sz w:val="18"/>
                <w:szCs w:val="18"/>
              </w:rPr>
            </w:pPr>
          </w:p>
        </w:tc>
      </w:tr>
      <w:tr w:rsidR="00A145F8" w:rsidRPr="00C63D61" w14:paraId="68126616" w14:textId="77777777" w:rsidTr="00E9757A">
        <w:trPr>
          <w:trHeight w:val="493"/>
        </w:trPr>
        <w:tc>
          <w:tcPr>
            <w:tcW w:w="846" w:type="dxa"/>
            <w:shd w:val="clear" w:color="auto" w:fill="auto"/>
            <w:vAlign w:val="center"/>
          </w:tcPr>
          <w:p w14:paraId="40090721"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5</w:t>
            </w:r>
          </w:p>
        </w:tc>
        <w:tc>
          <w:tcPr>
            <w:tcW w:w="3033" w:type="dxa"/>
            <w:shd w:val="clear" w:color="auto" w:fill="auto"/>
          </w:tcPr>
          <w:p w14:paraId="35636417"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41039DCC"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42C973F9"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457301A1" w14:textId="77777777" w:rsidR="00A145F8" w:rsidRPr="00C63D61" w:rsidRDefault="00A145F8" w:rsidP="00636AE6">
            <w:pPr>
              <w:spacing w:before="120" w:after="120"/>
              <w:rPr>
                <w:rFonts w:ascii="Arial" w:hAnsi="Arial" w:cs="Arial"/>
                <w:sz w:val="18"/>
                <w:szCs w:val="18"/>
              </w:rPr>
            </w:pPr>
          </w:p>
        </w:tc>
      </w:tr>
      <w:tr w:rsidR="00A145F8" w:rsidRPr="00C63D61" w14:paraId="422DADE0" w14:textId="77777777" w:rsidTr="00E9757A">
        <w:trPr>
          <w:trHeight w:val="502"/>
        </w:trPr>
        <w:tc>
          <w:tcPr>
            <w:tcW w:w="846" w:type="dxa"/>
            <w:shd w:val="clear" w:color="auto" w:fill="auto"/>
            <w:vAlign w:val="center"/>
          </w:tcPr>
          <w:p w14:paraId="24E349B6"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6</w:t>
            </w:r>
          </w:p>
        </w:tc>
        <w:tc>
          <w:tcPr>
            <w:tcW w:w="3033" w:type="dxa"/>
            <w:shd w:val="clear" w:color="auto" w:fill="auto"/>
          </w:tcPr>
          <w:p w14:paraId="3E8F9E4A"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26B84830"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06B621F9"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1441FA58" w14:textId="77777777" w:rsidR="00A145F8" w:rsidRPr="00C63D61" w:rsidRDefault="00A145F8" w:rsidP="00636AE6">
            <w:pPr>
              <w:spacing w:before="120" w:after="120"/>
              <w:rPr>
                <w:rFonts w:ascii="Arial" w:hAnsi="Arial" w:cs="Arial"/>
                <w:sz w:val="18"/>
                <w:szCs w:val="18"/>
              </w:rPr>
            </w:pPr>
          </w:p>
        </w:tc>
      </w:tr>
      <w:tr w:rsidR="00A145F8" w:rsidRPr="00C63D61" w14:paraId="52C65085" w14:textId="77777777" w:rsidTr="00E9757A">
        <w:trPr>
          <w:trHeight w:val="493"/>
        </w:trPr>
        <w:tc>
          <w:tcPr>
            <w:tcW w:w="846" w:type="dxa"/>
            <w:shd w:val="clear" w:color="auto" w:fill="auto"/>
            <w:vAlign w:val="center"/>
          </w:tcPr>
          <w:p w14:paraId="6D745525"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7</w:t>
            </w:r>
          </w:p>
        </w:tc>
        <w:tc>
          <w:tcPr>
            <w:tcW w:w="3033" w:type="dxa"/>
            <w:shd w:val="clear" w:color="auto" w:fill="auto"/>
          </w:tcPr>
          <w:p w14:paraId="22F3666D"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6EAD3258"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05715681"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68104224" w14:textId="77777777" w:rsidR="00A145F8" w:rsidRPr="00C63D61" w:rsidRDefault="00A145F8" w:rsidP="00636AE6">
            <w:pPr>
              <w:spacing w:before="120" w:after="120"/>
              <w:rPr>
                <w:rFonts w:ascii="Arial" w:hAnsi="Arial" w:cs="Arial"/>
                <w:sz w:val="18"/>
                <w:szCs w:val="18"/>
              </w:rPr>
            </w:pPr>
          </w:p>
        </w:tc>
      </w:tr>
      <w:tr w:rsidR="00A145F8" w:rsidRPr="00C63D61" w14:paraId="180CF7DA" w14:textId="77777777" w:rsidTr="00E9757A">
        <w:trPr>
          <w:trHeight w:val="502"/>
        </w:trPr>
        <w:tc>
          <w:tcPr>
            <w:tcW w:w="846" w:type="dxa"/>
            <w:shd w:val="clear" w:color="auto" w:fill="auto"/>
            <w:vAlign w:val="center"/>
          </w:tcPr>
          <w:p w14:paraId="1D0BD84F"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8</w:t>
            </w:r>
          </w:p>
        </w:tc>
        <w:tc>
          <w:tcPr>
            <w:tcW w:w="3033" w:type="dxa"/>
            <w:shd w:val="clear" w:color="auto" w:fill="auto"/>
          </w:tcPr>
          <w:p w14:paraId="6A7607F1"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4D1BA010"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37D854CA"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01398E19" w14:textId="77777777" w:rsidR="00A145F8" w:rsidRPr="00C63D61" w:rsidRDefault="00A145F8" w:rsidP="00636AE6">
            <w:pPr>
              <w:spacing w:before="120" w:after="120"/>
              <w:rPr>
                <w:rFonts w:ascii="Arial" w:hAnsi="Arial" w:cs="Arial"/>
                <w:sz w:val="18"/>
                <w:szCs w:val="18"/>
              </w:rPr>
            </w:pPr>
          </w:p>
        </w:tc>
      </w:tr>
      <w:tr w:rsidR="00A145F8" w:rsidRPr="00C63D61" w14:paraId="030FA6CF" w14:textId="77777777" w:rsidTr="00E9757A">
        <w:trPr>
          <w:trHeight w:val="493"/>
        </w:trPr>
        <w:tc>
          <w:tcPr>
            <w:tcW w:w="846" w:type="dxa"/>
            <w:shd w:val="clear" w:color="auto" w:fill="auto"/>
            <w:vAlign w:val="center"/>
          </w:tcPr>
          <w:p w14:paraId="448D2476"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9</w:t>
            </w:r>
          </w:p>
        </w:tc>
        <w:tc>
          <w:tcPr>
            <w:tcW w:w="3033" w:type="dxa"/>
            <w:shd w:val="clear" w:color="auto" w:fill="auto"/>
          </w:tcPr>
          <w:p w14:paraId="75BCA608"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613A7D49"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1BE54771"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45F27F6F" w14:textId="77777777" w:rsidR="00A145F8" w:rsidRPr="00C63D61" w:rsidRDefault="00A145F8" w:rsidP="00636AE6">
            <w:pPr>
              <w:spacing w:before="120" w:after="120"/>
              <w:rPr>
                <w:rFonts w:ascii="Arial" w:hAnsi="Arial" w:cs="Arial"/>
                <w:sz w:val="18"/>
                <w:szCs w:val="18"/>
              </w:rPr>
            </w:pPr>
          </w:p>
        </w:tc>
      </w:tr>
      <w:tr w:rsidR="00A145F8" w:rsidRPr="00C63D61" w14:paraId="57827FB1" w14:textId="77777777" w:rsidTr="00E9757A">
        <w:trPr>
          <w:trHeight w:val="493"/>
        </w:trPr>
        <w:tc>
          <w:tcPr>
            <w:tcW w:w="846" w:type="dxa"/>
            <w:shd w:val="clear" w:color="auto" w:fill="auto"/>
            <w:vAlign w:val="center"/>
          </w:tcPr>
          <w:p w14:paraId="0A7F12BE" w14:textId="77777777" w:rsidR="00A145F8" w:rsidRPr="00C63D61" w:rsidRDefault="00A145F8" w:rsidP="00636AE6">
            <w:pPr>
              <w:spacing w:before="120" w:after="120"/>
              <w:jc w:val="center"/>
              <w:rPr>
                <w:rFonts w:ascii="Arial" w:hAnsi="Arial" w:cs="Arial"/>
                <w:sz w:val="18"/>
                <w:szCs w:val="18"/>
              </w:rPr>
            </w:pPr>
            <w:r w:rsidRPr="00C63D61">
              <w:rPr>
                <w:rFonts w:ascii="Arial" w:hAnsi="Arial" w:cs="Arial"/>
                <w:sz w:val="18"/>
                <w:szCs w:val="18"/>
              </w:rPr>
              <w:t>10</w:t>
            </w:r>
          </w:p>
        </w:tc>
        <w:tc>
          <w:tcPr>
            <w:tcW w:w="3033" w:type="dxa"/>
            <w:shd w:val="clear" w:color="auto" w:fill="auto"/>
          </w:tcPr>
          <w:p w14:paraId="47FEB7B3" w14:textId="77777777" w:rsidR="00A145F8" w:rsidRPr="00C63D61" w:rsidRDefault="00A145F8" w:rsidP="00636AE6">
            <w:pPr>
              <w:spacing w:before="120" w:after="120"/>
              <w:rPr>
                <w:rFonts w:ascii="Arial" w:hAnsi="Arial" w:cs="Arial"/>
                <w:sz w:val="18"/>
                <w:szCs w:val="18"/>
              </w:rPr>
            </w:pPr>
          </w:p>
        </w:tc>
        <w:tc>
          <w:tcPr>
            <w:tcW w:w="1799" w:type="dxa"/>
            <w:shd w:val="clear" w:color="auto" w:fill="auto"/>
          </w:tcPr>
          <w:p w14:paraId="11DA3319" w14:textId="77777777" w:rsidR="00A145F8" w:rsidRPr="00C63D61" w:rsidRDefault="00A145F8" w:rsidP="00636AE6">
            <w:pPr>
              <w:spacing w:before="120" w:after="120"/>
              <w:rPr>
                <w:rFonts w:ascii="Arial" w:hAnsi="Arial" w:cs="Arial"/>
                <w:sz w:val="18"/>
                <w:szCs w:val="18"/>
              </w:rPr>
            </w:pPr>
          </w:p>
        </w:tc>
        <w:tc>
          <w:tcPr>
            <w:tcW w:w="1783" w:type="dxa"/>
            <w:shd w:val="clear" w:color="auto" w:fill="auto"/>
          </w:tcPr>
          <w:p w14:paraId="7AE711E8" w14:textId="77777777" w:rsidR="00A145F8" w:rsidRPr="00C63D61" w:rsidRDefault="00A145F8" w:rsidP="00636AE6">
            <w:pPr>
              <w:spacing w:before="120" w:after="120"/>
              <w:rPr>
                <w:rFonts w:ascii="Arial" w:hAnsi="Arial" w:cs="Arial"/>
                <w:sz w:val="18"/>
                <w:szCs w:val="18"/>
              </w:rPr>
            </w:pPr>
          </w:p>
        </w:tc>
        <w:tc>
          <w:tcPr>
            <w:tcW w:w="1599" w:type="dxa"/>
            <w:shd w:val="clear" w:color="auto" w:fill="auto"/>
          </w:tcPr>
          <w:p w14:paraId="0DA6EA98" w14:textId="77777777" w:rsidR="00A145F8" w:rsidRPr="00C63D61" w:rsidRDefault="00A145F8" w:rsidP="00636AE6">
            <w:pPr>
              <w:spacing w:before="120" w:after="120"/>
              <w:rPr>
                <w:rFonts w:ascii="Arial" w:hAnsi="Arial" w:cs="Arial"/>
                <w:sz w:val="18"/>
                <w:szCs w:val="18"/>
              </w:rPr>
            </w:pPr>
          </w:p>
        </w:tc>
      </w:tr>
    </w:tbl>
    <w:p w14:paraId="4469852A" w14:textId="68B2B922" w:rsidR="00A145F8" w:rsidRPr="00C63D61" w:rsidRDefault="00A145F8" w:rsidP="00A145F8">
      <w:pPr>
        <w:spacing w:before="120" w:after="120"/>
        <w:rPr>
          <w:rFonts w:ascii="Arial" w:hAnsi="Arial" w:cs="Arial"/>
          <w:sz w:val="16"/>
          <w:szCs w:val="16"/>
        </w:rPr>
      </w:pPr>
      <w:r w:rsidRPr="00C63D61">
        <w:rPr>
          <w:rFonts w:ascii="Arial" w:hAnsi="Arial" w:cs="Arial"/>
          <w:sz w:val="16"/>
          <w:szCs w:val="16"/>
        </w:rPr>
        <w:t>Program szkolenia obejmuje podstawowe zasady bezpieczeństwa i porządkowe obowiązujące na terenie zakład</w:t>
      </w:r>
      <w:r w:rsidR="009A1B24" w:rsidRPr="00C63D61">
        <w:rPr>
          <w:rFonts w:ascii="Arial" w:hAnsi="Arial" w:cs="Arial"/>
          <w:sz w:val="16"/>
          <w:szCs w:val="16"/>
        </w:rPr>
        <w:t>u</w:t>
      </w:r>
      <w:r w:rsidRPr="00C63D61">
        <w:rPr>
          <w:rFonts w:ascii="Arial" w:hAnsi="Arial" w:cs="Arial"/>
          <w:sz w:val="16"/>
          <w:szCs w:val="16"/>
        </w:rPr>
        <w:t xml:space="preserve"> Polpharma Biologics</w:t>
      </w:r>
      <w:r w:rsidR="009A1B24" w:rsidRPr="00C63D61">
        <w:rPr>
          <w:rFonts w:ascii="Arial" w:hAnsi="Arial" w:cs="Arial"/>
          <w:sz w:val="16"/>
          <w:szCs w:val="16"/>
        </w:rPr>
        <w:t xml:space="preserve"> S.A.</w:t>
      </w:r>
      <w:r w:rsidRPr="00C63D61">
        <w:rPr>
          <w:rFonts w:ascii="Arial" w:hAnsi="Arial" w:cs="Arial"/>
          <w:sz w:val="16"/>
          <w:szCs w:val="16"/>
        </w:rPr>
        <w:t xml:space="preserve"> w Duchnicach i </w:t>
      </w:r>
      <w:r w:rsidRPr="00C63D61">
        <w:rPr>
          <w:rFonts w:ascii="Arial" w:hAnsi="Arial" w:cs="Arial"/>
          <w:b/>
          <w:color w:val="FF0000"/>
          <w:sz w:val="16"/>
          <w:szCs w:val="16"/>
        </w:rPr>
        <w:t>nie zastępuje szkolenia stanowiskowego</w:t>
      </w:r>
      <w:r w:rsidRPr="00C63D61">
        <w:rPr>
          <w:rFonts w:ascii="Arial" w:hAnsi="Arial" w:cs="Arial"/>
          <w:sz w:val="16"/>
          <w:szCs w:val="16"/>
        </w:rPr>
        <w:t>, które obowiązany jest zapewnić Kierownik firmy Wykonawczej.</w:t>
      </w:r>
    </w:p>
    <w:p w14:paraId="1F266A43" w14:textId="2E5EE8FA" w:rsidR="00A145F8" w:rsidRPr="00C63D61" w:rsidRDefault="00A145F8" w:rsidP="00A145F8">
      <w:pPr>
        <w:spacing w:before="120" w:after="120"/>
        <w:rPr>
          <w:rFonts w:ascii="Arial" w:hAnsi="Arial" w:cs="Arial"/>
          <w:color w:val="2F5496"/>
          <w:sz w:val="16"/>
          <w:szCs w:val="16"/>
          <w:lang w:val="en-US"/>
        </w:rPr>
      </w:pPr>
      <w:r w:rsidRPr="00C63D61">
        <w:rPr>
          <w:rFonts w:ascii="Arial" w:hAnsi="Arial" w:cs="Arial"/>
          <w:color w:val="2F5496"/>
          <w:sz w:val="16"/>
          <w:szCs w:val="16"/>
          <w:lang w:val="en-US"/>
        </w:rPr>
        <w:t xml:space="preserve">The training program includes basic rules of safety and order in force at the site of  </w:t>
      </w:r>
      <w:r w:rsidRPr="00C63D61">
        <w:rPr>
          <w:rFonts w:ascii="Arial" w:hAnsi="Arial" w:cs="Arial"/>
          <w:color w:val="2F5496"/>
          <w:sz w:val="18"/>
          <w:szCs w:val="18"/>
          <w:lang w:val="en-US"/>
        </w:rPr>
        <w:t>Polpharma Biologic</w:t>
      </w:r>
      <w:r w:rsidR="009A1B24" w:rsidRPr="00C63D61">
        <w:rPr>
          <w:rFonts w:ascii="Arial" w:hAnsi="Arial" w:cs="Arial"/>
          <w:color w:val="2F5496"/>
          <w:sz w:val="18"/>
          <w:szCs w:val="18"/>
          <w:lang w:val="en-US"/>
        </w:rPr>
        <w:t>s S.A.</w:t>
      </w:r>
      <w:r w:rsidRPr="00C63D61">
        <w:rPr>
          <w:rFonts w:ascii="Arial" w:hAnsi="Arial" w:cs="Arial"/>
          <w:color w:val="2F5496"/>
          <w:sz w:val="18"/>
          <w:szCs w:val="18"/>
          <w:lang w:val="en-US"/>
        </w:rPr>
        <w:t xml:space="preserve"> in Duchnic</w:t>
      </w:r>
      <w:r w:rsidR="009A1B24" w:rsidRPr="00C63D61">
        <w:rPr>
          <w:rFonts w:ascii="Arial" w:hAnsi="Arial" w:cs="Arial"/>
          <w:color w:val="2F5496"/>
          <w:sz w:val="18"/>
          <w:szCs w:val="18"/>
          <w:lang w:val="en-US"/>
        </w:rPr>
        <w:t>e</w:t>
      </w:r>
      <w:r w:rsidRPr="00C63D61">
        <w:rPr>
          <w:rFonts w:ascii="Arial" w:hAnsi="Arial" w:cs="Arial"/>
          <w:sz w:val="16"/>
          <w:szCs w:val="16"/>
          <w:lang w:val="en-US"/>
        </w:rPr>
        <w:t xml:space="preserve"> </w:t>
      </w:r>
      <w:r w:rsidRPr="00C63D61">
        <w:rPr>
          <w:rFonts w:ascii="Arial" w:hAnsi="Arial" w:cs="Arial"/>
          <w:color w:val="2F5496"/>
          <w:sz w:val="16"/>
          <w:szCs w:val="16"/>
          <w:lang w:val="en-US"/>
        </w:rPr>
        <w:t xml:space="preserve">and </w:t>
      </w:r>
      <w:r w:rsidRPr="00C63D61">
        <w:rPr>
          <w:rFonts w:ascii="Arial" w:hAnsi="Arial" w:cs="Arial"/>
          <w:b/>
          <w:color w:val="FF0000"/>
          <w:sz w:val="16"/>
          <w:szCs w:val="16"/>
          <w:lang w:val="en-US"/>
        </w:rPr>
        <w:t>it does not substitute the health and safety training</w:t>
      </w:r>
      <w:r w:rsidRPr="00C63D61">
        <w:rPr>
          <w:rFonts w:ascii="Arial" w:hAnsi="Arial" w:cs="Arial"/>
          <w:b/>
          <w:color w:val="2F5496"/>
          <w:sz w:val="16"/>
          <w:szCs w:val="16"/>
          <w:lang w:val="en-US"/>
        </w:rPr>
        <w:t xml:space="preserve"> </w:t>
      </w:r>
      <w:r w:rsidRPr="00C63D61">
        <w:rPr>
          <w:rFonts w:ascii="Arial" w:eastAsia="Arial" w:hAnsi="Arial" w:cs="Arial"/>
          <w:color w:val="2F5496"/>
          <w:sz w:val="16"/>
          <w:szCs w:val="16"/>
          <w:lang w:val="en-US"/>
        </w:rPr>
        <w:t xml:space="preserve">( in line with  EU </w:t>
      </w:r>
      <w:r w:rsidRPr="00C63D61">
        <w:rPr>
          <w:rFonts w:ascii="Arial" w:hAnsi="Arial" w:cs="Arial"/>
          <w:color w:val="2F5496"/>
          <w:sz w:val="16"/>
          <w:szCs w:val="16"/>
          <w:lang w:val="en-US"/>
        </w:rPr>
        <w:t>Directive 89/391/</w:t>
      </w:r>
      <w:r w:rsidR="00256E3C" w:rsidRPr="00C63D61">
        <w:rPr>
          <w:rFonts w:ascii="Arial" w:hAnsi="Arial" w:cs="Arial"/>
          <w:color w:val="2F5496"/>
          <w:sz w:val="16"/>
          <w:szCs w:val="16"/>
          <w:lang w:val="en-US"/>
        </w:rPr>
        <w:t>EWG</w:t>
      </w:r>
      <w:r w:rsidRPr="00C63D61">
        <w:rPr>
          <w:rFonts w:ascii="Arial" w:hAnsi="Arial" w:cs="Arial"/>
          <w:color w:val="2F5496"/>
          <w:sz w:val="16"/>
          <w:szCs w:val="16"/>
          <w:lang w:val="en-US"/>
        </w:rPr>
        <w:t>), which is to be provided by Contractor's</w:t>
      </w:r>
      <w:r w:rsidR="00A14599" w:rsidRPr="00C63D61">
        <w:rPr>
          <w:rFonts w:ascii="Arial" w:hAnsi="Arial" w:cs="Arial"/>
          <w:color w:val="2F5496"/>
          <w:sz w:val="16"/>
          <w:szCs w:val="16"/>
          <w:lang w:val="en-US"/>
        </w:rPr>
        <w:t xml:space="preserve"> </w:t>
      </w:r>
      <w:r w:rsidRPr="00C63D61">
        <w:rPr>
          <w:rFonts w:ascii="Arial" w:hAnsi="Arial" w:cs="Arial"/>
          <w:color w:val="2F5496"/>
          <w:sz w:val="16"/>
          <w:szCs w:val="16"/>
          <w:lang w:val="en-US"/>
        </w:rPr>
        <w:t>Manager.</w:t>
      </w:r>
    </w:p>
    <w:p w14:paraId="1FC74331" w14:textId="77777777" w:rsidR="00A145F8" w:rsidRPr="00C63D61" w:rsidRDefault="00A145F8" w:rsidP="00A145F8">
      <w:pPr>
        <w:spacing w:before="120" w:after="120"/>
        <w:rPr>
          <w:rFonts w:ascii="Arial" w:hAnsi="Arial" w:cs="Arial"/>
          <w:sz w:val="18"/>
          <w:szCs w:val="18"/>
          <w:lang w:val="en-US"/>
        </w:rPr>
      </w:pPr>
    </w:p>
    <w:p w14:paraId="3A6960C7" w14:textId="77777777" w:rsidR="00A145F8" w:rsidRPr="00C63D61" w:rsidRDefault="00A145F8" w:rsidP="00A145F8">
      <w:pPr>
        <w:spacing w:before="120" w:after="120"/>
        <w:rPr>
          <w:rFonts w:ascii="Arial" w:hAnsi="Arial" w:cs="Arial"/>
          <w:sz w:val="18"/>
          <w:szCs w:val="18"/>
        </w:rPr>
      </w:pPr>
      <w:r w:rsidRPr="00C63D61">
        <w:rPr>
          <w:rFonts w:ascii="Arial" w:hAnsi="Arial" w:cs="Arial"/>
          <w:sz w:val="18"/>
          <w:szCs w:val="18"/>
        </w:rPr>
        <w:t xml:space="preserve">Podpis prowadzącego szkolenie / </w:t>
      </w:r>
      <w:proofErr w:type="spellStart"/>
      <w:r w:rsidRPr="00C63D61">
        <w:rPr>
          <w:rFonts w:ascii="Arial" w:hAnsi="Arial" w:cs="Arial"/>
          <w:color w:val="2F5496"/>
          <w:sz w:val="18"/>
          <w:szCs w:val="18"/>
        </w:rPr>
        <w:t>Trainer's</w:t>
      </w:r>
      <w:proofErr w:type="spellEnd"/>
      <w:r w:rsidRPr="00C63D61">
        <w:rPr>
          <w:rFonts w:ascii="Arial" w:hAnsi="Arial" w:cs="Arial"/>
          <w:color w:val="2F5496"/>
          <w:sz w:val="18"/>
          <w:szCs w:val="18"/>
        </w:rPr>
        <w:t xml:space="preserve"> </w:t>
      </w:r>
      <w:proofErr w:type="spellStart"/>
      <w:r w:rsidRPr="00C63D61">
        <w:rPr>
          <w:rFonts w:ascii="Arial" w:hAnsi="Arial" w:cs="Arial"/>
          <w:color w:val="2F5496"/>
          <w:sz w:val="18"/>
          <w:szCs w:val="18"/>
        </w:rPr>
        <w:t>Signature</w:t>
      </w:r>
      <w:proofErr w:type="spellEnd"/>
      <w:r w:rsidRPr="00C63D61">
        <w:rPr>
          <w:rFonts w:ascii="Arial" w:hAnsi="Arial" w:cs="Arial"/>
          <w:sz w:val="18"/>
          <w:szCs w:val="18"/>
        </w:rPr>
        <w:t xml:space="preserve"> ...............................................................</w:t>
      </w:r>
    </w:p>
    <w:p w14:paraId="4E2EB573" w14:textId="77777777" w:rsidR="00A145F8" w:rsidRPr="00C63D61" w:rsidRDefault="00A145F8">
      <w:pPr>
        <w:spacing w:after="160" w:line="259" w:lineRule="auto"/>
        <w:rPr>
          <w:rFonts w:ascii="Arial" w:eastAsia="Calibri" w:hAnsi="Arial" w:cs="Arial"/>
          <w:b/>
          <w:color w:val="000A55"/>
          <w:sz w:val="12"/>
          <w:szCs w:val="12"/>
          <w:u w:val="single"/>
          <w:lang w:eastAsia="en-US"/>
        </w:rPr>
      </w:pPr>
      <w:r w:rsidRPr="00C63D61">
        <w:rPr>
          <w:rFonts w:ascii="Arial" w:eastAsia="Calibri" w:hAnsi="Arial" w:cs="Arial"/>
          <w:b/>
          <w:color w:val="000A55"/>
          <w:sz w:val="12"/>
          <w:szCs w:val="12"/>
          <w:u w:val="single"/>
        </w:rPr>
        <w:br w:type="page"/>
      </w:r>
    </w:p>
    <w:p w14:paraId="46BA2827" w14:textId="77777777" w:rsidR="00A145F8" w:rsidRPr="00C63D61" w:rsidRDefault="00A145F8" w:rsidP="002F6158">
      <w:pPr>
        <w:pStyle w:val="Akapitzlist"/>
        <w:overflowPunct w:val="0"/>
        <w:autoSpaceDE w:val="0"/>
        <w:autoSpaceDN w:val="0"/>
        <w:adjustRightInd w:val="0"/>
        <w:spacing w:before="120" w:after="120"/>
        <w:ind w:left="0"/>
        <w:jc w:val="center"/>
        <w:textAlignment w:val="baseline"/>
        <w:rPr>
          <w:rFonts w:ascii="Arial" w:eastAsia="Calibri" w:hAnsi="Arial" w:cs="Arial"/>
          <w:b/>
          <w:color w:val="000A55"/>
          <w:sz w:val="12"/>
          <w:szCs w:val="12"/>
          <w:u w:val="single"/>
        </w:rPr>
        <w:sectPr w:rsidR="00A145F8" w:rsidRPr="00C63D61" w:rsidSect="00601997">
          <w:headerReference w:type="default" r:id="rId11"/>
          <w:footerReference w:type="default" r:id="rId12"/>
          <w:pgSz w:w="11906" w:h="16838"/>
          <w:pgMar w:top="1701" w:right="1418" w:bottom="2268" w:left="1418" w:header="568" w:footer="708" w:gutter="0"/>
          <w:cols w:space="708"/>
          <w:docGrid w:linePitch="360"/>
        </w:sectPr>
      </w:pPr>
    </w:p>
    <w:p w14:paraId="513C3615" w14:textId="77777777" w:rsidR="00F471F4" w:rsidRPr="00C63D61" w:rsidRDefault="00F471F4" w:rsidP="00F471F4">
      <w:pPr>
        <w:pStyle w:val="Akapitzlist"/>
        <w:overflowPunct w:val="0"/>
        <w:autoSpaceDE w:val="0"/>
        <w:autoSpaceDN w:val="0"/>
        <w:adjustRightInd w:val="0"/>
        <w:spacing w:before="120" w:after="120"/>
        <w:ind w:left="0"/>
        <w:jc w:val="center"/>
        <w:textAlignment w:val="baseline"/>
        <w:rPr>
          <w:rFonts w:ascii="Arial" w:hAnsi="Arial" w:cs="Arial"/>
          <w:b/>
          <w:color w:val="000A55"/>
          <w:sz w:val="12"/>
          <w:szCs w:val="12"/>
          <w:u w:val="single"/>
        </w:rPr>
      </w:pPr>
      <w:r w:rsidRPr="00C63D61">
        <w:rPr>
          <w:rFonts w:ascii="Arial" w:hAnsi="Arial" w:cs="Arial"/>
          <w:b/>
          <w:color w:val="000A55"/>
          <w:sz w:val="12"/>
          <w:szCs w:val="12"/>
          <w:u w:val="single"/>
        </w:rPr>
        <w:lastRenderedPageBreak/>
        <w:t>Klauzula informacyjna</w:t>
      </w:r>
    </w:p>
    <w:p w14:paraId="58FAB316" w14:textId="77777777" w:rsidR="00F471F4" w:rsidRPr="00C63D61" w:rsidRDefault="00F471F4" w:rsidP="00F471F4">
      <w:pPr>
        <w:rPr>
          <w:rFonts w:ascii="Arial" w:hAnsi="Arial" w:cs="Arial"/>
          <w:b/>
          <w:color w:val="000A55"/>
          <w:sz w:val="12"/>
          <w:szCs w:val="12"/>
          <w:shd w:val="clear" w:color="auto" w:fill="FFFFFF"/>
        </w:rPr>
      </w:pPr>
      <w:bookmarkStart w:id="0" w:name="_Hlk512931282"/>
      <w:bookmarkStart w:id="1" w:name="_Hlk514232498"/>
      <w:r w:rsidRPr="00C63D61">
        <w:rPr>
          <w:rFonts w:ascii="Arial" w:hAnsi="Arial" w:cs="Arial"/>
          <w:b/>
          <w:color w:val="000A55"/>
          <w:sz w:val="12"/>
          <w:szCs w:val="12"/>
          <w:shd w:val="clear" w:color="auto" w:fill="FFFFFF"/>
        </w:rPr>
        <w:t>[Administrator, dane kontaktowe]</w:t>
      </w:r>
      <w:bookmarkStart w:id="2" w:name="_Hlk514231775"/>
      <w:bookmarkEnd w:id="0"/>
    </w:p>
    <w:p w14:paraId="16640B4C" w14:textId="3322CDAB" w:rsidR="00B9323A" w:rsidRPr="00C63D61" w:rsidRDefault="00F471F4" w:rsidP="006754E3">
      <w:pPr>
        <w:pStyle w:val="Paragraf"/>
        <w:numPr>
          <w:ilvl w:val="0"/>
          <w:numId w:val="0"/>
        </w:numPr>
        <w:spacing w:before="0" w:after="0"/>
        <w:rPr>
          <w:rFonts w:ascii="Arial" w:hAnsi="Arial" w:cs="Arial"/>
          <w:b w:val="0"/>
          <w:color w:val="000A55"/>
          <w:sz w:val="12"/>
          <w:szCs w:val="12"/>
          <w:u w:val="none"/>
          <w:shd w:val="clear" w:color="auto" w:fill="FFFFFF"/>
        </w:rPr>
      </w:pPr>
      <w:r w:rsidRPr="00C63D61">
        <w:rPr>
          <w:rFonts w:ascii="Arial" w:hAnsi="Arial" w:cs="Arial"/>
          <w:b w:val="0"/>
          <w:color w:val="000A55"/>
          <w:sz w:val="12"/>
          <w:szCs w:val="12"/>
          <w:u w:val="none"/>
          <w:shd w:val="clear" w:color="auto" w:fill="FFFFFF"/>
        </w:rPr>
        <w:t xml:space="preserve">Administratorem </w:t>
      </w:r>
      <w:r w:rsidR="002B50EC" w:rsidRPr="00C63D61">
        <w:rPr>
          <w:rFonts w:ascii="Arial" w:hAnsi="Arial" w:cs="Arial"/>
          <w:b w:val="0"/>
          <w:color w:val="000A55"/>
          <w:sz w:val="12"/>
          <w:szCs w:val="12"/>
          <w:u w:val="none"/>
          <w:shd w:val="clear" w:color="auto" w:fill="FFFFFF"/>
        </w:rPr>
        <w:t>Państwa</w:t>
      </w:r>
      <w:r w:rsidRPr="00C63D61">
        <w:rPr>
          <w:rFonts w:ascii="Arial" w:hAnsi="Arial" w:cs="Arial"/>
          <w:b w:val="0"/>
          <w:color w:val="000A55"/>
          <w:sz w:val="12"/>
          <w:szCs w:val="12"/>
          <w:u w:val="none"/>
          <w:shd w:val="clear" w:color="auto" w:fill="FFFFFF"/>
        </w:rPr>
        <w:t xml:space="preserve"> danych osobowych jest Polpharma Biologics</w:t>
      </w:r>
      <w:r w:rsidR="009A1B24" w:rsidRPr="00C63D61">
        <w:rPr>
          <w:rFonts w:ascii="Arial" w:hAnsi="Arial" w:cs="Arial"/>
          <w:b w:val="0"/>
          <w:color w:val="000A55"/>
          <w:sz w:val="12"/>
          <w:szCs w:val="12"/>
          <w:u w:val="none"/>
          <w:shd w:val="clear" w:color="auto" w:fill="FFFFFF"/>
        </w:rPr>
        <w:t xml:space="preserve"> S.A.</w:t>
      </w:r>
      <w:r w:rsidRPr="00C63D61">
        <w:rPr>
          <w:rFonts w:ascii="Arial" w:hAnsi="Arial" w:cs="Arial"/>
          <w:b w:val="0"/>
          <w:color w:val="000A55"/>
          <w:sz w:val="12"/>
          <w:szCs w:val="12"/>
          <w:u w:val="none"/>
          <w:shd w:val="clear" w:color="auto" w:fill="FFFFFF"/>
        </w:rPr>
        <w:t xml:space="preserve"> z siedzibą w </w:t>
      </w:r>
      <w:r w:rsidR="009A1B24" w:rsidRPr="00C63D61">
        <w:rPr>
          <w:rFonts w:ascii="Arial" w:hAnsi="Arial" w:cs="Arial"/>
          <w:b w:val="0"/>
          <w:color w:val="000A55"/>
          <w:sz w:val="12"/>
          <w:szCs w:val="12"/>
          <w:u w:val="none"/>
          <w:shd w:val="clear" w:color="auto" w:fill="FFFFFF"/>
        </w:rPr>
        <w:t>Gdańsku</w:t>
      </w:r>
      <w:r w:rsidRPr="00C63D61">
        <w:rPr>
          <w:rFonts w:ascii="Arial" w:hAnsi="Arial" w:cs="Arial"/>
          <w:b w:val="0"/>
          <w:color w:val="000A55"/>
          <w:sz w:val="12"/>
          <w:szCs w:val="12"/>
          <w:u w:val="none"/>
          <w:shd w:val="clear" w:color="auto" w:fill="FFFFFF"/>
        </w:rPr>
        <w:t xml:space="preserve">. Kontakt z Administratorem jest możliwy </w:t>
      </w:r>
      <w:bookmarkStart w:id="3" w:name="_Hlk512434276"/>
      <w:r w:rsidRPr="00C63D61">
        <w:rPr>
          <w:rFonts w:ascii="Arial" w:hAnsi="Arial" w:cs="Arial"/>
          <w:b w:val="0"/>
          <w:color w:val="000A55"/>
          <w:sz w:val="12"/>
          <w:szCs w:val="12"/>
          <w:u w:val="none"/>
          <w:shd w:val="clear" w:color="auto" w:fill="FFFFFF"/>
        </w:rPr>
        <w:t>listownie pod adres</w:t>
      </w:r>
      <w:bookmarkEnd w:id="3"/>
      <w:r w:rsidRPr="00C63D61">
        <w:rPr>
          <w:rFonts w:ascii="Arial" w:hAnsi="Arial" w:cs="Arial"/>
          <w:b w:val="0"/>
          <w:color w:val="000A55"/>
          <w:sz w:val="12"/>
          <w:szCs w:val="12"/>
          <w:u w:val="none"/>
          <w:shd w:val="clear" w:color="auto" w:fill="FFFFFF"/>
        </w:rPr>
        <w:t xml:space="preserve">em: </w:t>
      </w:r>
      <w:r w:rsidR="006754E3" w:rsidRPr="00C63D61">
        <w:rPr>
          <w:rFonts w:ascii="Arial" w:hAnsi="Arial" w:cs="Arial"/>
          <w:b w:val="0"/>
          <w:color w:val="000A55"/>
          <w:sz w:val="12"/>
          <w:szCs w:val="12"/>
          <w:u w:val="none"/>
        </w:rPr>
        <w:t>Polpharma Biologics S.A., ul. Trzy Lipy 3, 80-172 Gdańsk.</w:t>
      </w:r>
      <w:r w:rsidR="006754E3" w:rsidRPr="00C63D61">
        <w:rPr>
          <w:rFonts w:ascii="Arial" w:hAnsi="Arial" w:cs="Arial"/>
          <w:b w:val="0"/>
          <w:color w:val="000A55"/>
          <w:sz w:val="12"/>
          <w:szCs w:val="12"/>
          <w:u w:val="none"/>
          <w:shd w:val="clear" w:color="auto" w:fill="FFFFFF"/>
        </w:rPr>
        <w:t xml:space="preserve"> </w:t>
      </w:r>
      <w:bookmarkEnd w:id="2"/>
    </w:p>
    <w:p w14:paraId="5C352A89" w14:textId="77777777" w:rsidR="00B9323A" w:rsidRPr="00C63D61" w:rsidRDefault="00B9323A" w:rsidP="006754E3">
      <w:pPr>
        <w:pStyle w:val="Paragraf"/>
        <w:numPr>
          <w:ilvl w:val="0"/>
          <w:numId w:val="0"/>
        </w:numPr>
        <w:spacing w:before="0" w:after="0"/>
        <w:rPr>
          <w:rFonts w:ascii="Arial" w:hAnsi="Arial" w:cs="Arial"/>
          <w:b w:val="0"/>
          <w:color w:val="000A55"/>
          <w:sz w:val="12"/>
          <w:szCs w:val="12"/>
          <w:u w:val="none"/>
          <w:shd w:val="clear" w:color="auto" w:fill="FFFFFF"/>
        </w:rPr>
      </w:pPr>
    </w:p>
    <w:p w14:paraId="5E6F6868" w14:textId="162D2019" w:rsidR="00F471F4" w:rsidRPr="00C63D61" w:rsidRDefault="00F471F4" w:rsidP="006754E3">
      <w:pPr>
        <w:pStyle w:val="Paragraf"/>
        <w:numPr>
          <w:ilvl w:val="0"/>
          <w:numId w:val="0"/>
        </w:numPr>
        <w:spacing w:before="0" w:after="0"/>
        <w:rPr>
          <w:rFonts w:ascii="Arial" w:hAnsi="Arial" w:cs="Arial"/>
          <w:b w:val="0"/>
          <w:bCs/>
          <w:color w:val="000A55"/>
          <w:sz w:val="12"/>
          <w:szCs w:val="12"/>
          <w:u w:val="none"/>
        </w:rPr>
      </w:pPr>
      <w:r w:rsidRPr="00C63D61">
        <w:rPr>
          <w:rFonts w:ascii="Arial" w:hAnsi="Arial" w:cs="Arial"/>
          <w:b w:val="0"/>
          <w:color w:val="000A55"/>
          <w:sz w:val="12"/>
          <w:szCs w:val="12"/>
          <w:u w:val="none"/>
          <w:shd w:val="clear" w:color="auto" w:fill="FFFFFF"/>
        </w:rPr>
        <w:t xml:space="preserve">W sprawach dotyczących ochrony danych osobowych prosimy kontaktować się pisząc na adres: Inspektor Ochrony Danych </w:t>
      </w:r>
      <w:bookmarkStart w:id="4" w:name="_Hlk68257674"/>
      <w:r w:rsidR="006754E3" w:rsidRPr="00C63D61">
        <w:rPr>
          <w:rFonts w:ascii="Arial" w:hAnsi="Arial" w:cs="Arial"/>
          <w:b w:val="0"/>
          <w:bCs/>
          <w:color w:val="000A55"/>
          <w:sz w:val="12"/>
          <w:szCs w:val="12"/>
          <w:u w:val="none"/>
        </w:rPr>
        <w:t xml:space="preserve">Polpharma Biologics S.A., ul. Trzy Lipy 3, 80-172 Gdańsk lub na adres e-mail: </w:t>
      </w:r>
      <w:hyperlink r:id="rId13" w:history="1">
        <w:r w:rsidR="00B9323A" w:rsidRPr="00C63D61">
          <w:rPr>
            <w:rStyle w:val="Hipercze"/>
            <w:rFonts w:ascii="Arial" w:hAnsi="Arial" w:cs="Arial"/>
            <w:b w:val="0"/>
            <w:bCs/>
            <w:sz w:val="12"/>
            <w:szCs w:val="12"/>
          </w:rPr>
          <w:t>iod@polpharmabiologics.com</w:t>
        </w:r>
      </w:hyperlink>
      <w:r w:rsidR="006754E3" w:rsidRPr="00C63D61">
        <w:rPr>
          <w:rFonts w:ascii="Arial" w:hAnsi="Arial" w:cs="Arial"/>
          <w:b w:val="0"/>
          <w:bCs/>
          <w:color w:val="000A55"/>
          <w:sz w:val="12"/>
          <w:szCs w:val="12"/>
          <w:u w:val="none"/>
        </w:rPr>
        <w:t>.</w:t>
      </w:r>
      <w:bookmarkEnd w:id="4"/>
    </w:p>
    <w:p w14:paraId="532C5AF7" w14:textId="77777777" w:rsidR="00B9323A" w:rsidRPr="00C63D61" w:rsidRDefault="00B9323A" w:rsidP="00E9757A">
      <w:pPr>
        <w:pStyle w:val="Ustp"/>
        <w:numPr>
          <w:ilvl w:val="0"/>
          <w:numId w:val="0"/>
        </w:numPr>
        <w:ind w:left="709"/>
        <w:rPr>
          <w:rFonts w:ascii="Arial" w:hAnsi="Arial" w:cs="Arial"/>
          <w:b/>
          <w:sz w:val="18"/>
          <w:szCs w:val="22"/>
        </w:rPr>
      </w:pPr>
    </w:p>
    <w:p w14:paraId="1BBFF3A7" w14:textId="7C0ECA2F" w:rsidR="00F471F4" w:rsidRPr="00C63D61" w:rsidRDefault="00F471F4" w:rsidP="00F471F4">
      <w:pPr>
        <w:jc w:val="both"/>
        <w:rPr>
          <w:rFonts w:ascii="Arial" w:hAnsi="Arial" w:cs="Arial"/>
          <w:b/>
          <w:color w:val="000A55"/>
          <w:sz w:val="12"/>
          <w:szCs w:val="12"/>
          <w:shd w:val="clear" w:color="auto" w:fill="FFFFFF"/>
        </w:rPr>
      </w:pPr>
      <w:r w:rsidRPr="00C63D61">
        <w:rPr>
          <w:rFonts w:ascii="Arial" w:hAnsi="Arial" w:cs="Arial"/>
          <w:b/>
          <w:color w:val="000A55"/>
          <w:sz w:val="12"/>
          <w:szCs w:val="12"/>
          <w:shd w:val="clear" w:color="auto" w:fill="FFFFFF"/>
        </w:rPr>
        <w:t>[Cel, zakres i podstawa przetwarzania danych osobowych]</w:t>
      </w:r>
    </w:p>
    <w:p w14:paraId="5342B995" w14:textId="78136607" w:rsidR="00F471F4" w:rsidRPr="00C63D61" w:rsidRDefault="00B9323A" w:rsidP="00AD49BA">
      <w:pPr>
        <w:pStyle w:val="Paragraf"/>
        <w:numPr>
          <w:ilvl w:val="0"/>
          <w:numId w:val="0"/>
        </w:numPr>
        <w:spacing w:before="0" w:after="0"/>
        <w:ind w:left="284" w:hanging="283"/>
        <w:rPr>
          <w:rFonts w:ascii="Arial" w:hAnsi="Arial" w:cs="Arial"/>
          <w:b w:val="0"/>
          <w:color w:val="000A55"/>
          <w:sz w:val="12"/>
          <w:szCs w:val="12"/>
          <w:u w:val="none"/>
          <w:shd w:val="clear" w:color="auto" w:fill="FFFFFF"/>
        </w:rPr>
      </w:pPr>
      <w:r w:rsidRPr="00C63D61">
        <w:rPr>
          <w:rFonts w:ascii="Arial" w:hAnsi="Arial" w:cs="Arial"/>
          <w:b w:val="0"/>
          <w:color w:val="000A55"/>
          <w:sz w:val="12"/>
          <w:szCs w:val="12"/>
          <w:u w:val="none"/>
          <w:shd w:val="clear" w:color="auto" w:fill="FFFFFF"/>
        </w:rPr>
        <w:t>Państwa dane osobowe pozyskujemy w następujący sposób:</w:t>
      </w:r>
    </w:p>
    <w:p w14:paraId="41D65ABA" w14:textId="3963D9D3" w:rsidR="00F471F4" w:rsidRPr="00C63D61" w:rsidRDefault="00F471F4" w:rsidP="00AD49BA">
      <w:pPr>
        <w:pStyle w:val="Paragraf"/>
        <w:numPr>
          <w:ilvl w:val="0"/>
          <w:numId w:val="7"/>
        </w:numPr>
        <w:spacing w:before="0" w:after="0"/>
        <w:ind w:left="426" w:hanging="426"/>
        <w:rPr>
          <w:rFonts w:ascii="Arial" w:hAnsi="Arial" w:cs="Arial"/>
          <w:b w:val="0"/>
          <w:color w:val="000A55"/>
          <w:sz w:val="12"/>
          <w:szCs w:val="12"/>
          <w:u w:val="none"/>
          <w:shd w:val="clear" w:color="auto" w:fill="FFFFFF"/>
        </w:rPr>
      </w:pPr>
      <w:r w:rsidRPr="00C63D61">
        <w:rPr>
          <w:rFonts w:ascii="Arial" w:hAnsi="Arial" w:cs="Arial"/>
          <w:b w:val="0"/>
          <w:color w:val="000A55"/>
          <w:sz w:val="12"/>
          <w:szCs w:val="12"/>
          <w:u w:val="none"/>
          <w:shd w:val="clear" w:color="auto" w:fill="FFFFFF"/>
        </w:rPr>
        <w:t>bezpośrednio od Państwa</w:t>
      </w:r>
      <w:r w:rsidR="00AB16E1" w:rsidRPr="00C63D61">
        <w:rPr>
          <w:rFonts w:ascii="Arial" w:hAnsi="Arial" w:cs="Arial"/>
          <w:b w:val="0"/>
          <w:color w:val="000A55"/>
          <w:sz w:val="12"/>
          <w:szCs w:val="12"/>
          <w:u w:val="none"/>
          <w:shd w:val="clear" w:color="auto" w:fill="FFFFFF"/>
        </w:rPr>
        <w:t xml:space="preserve"> </w:t>
      </w:r>
      <w:r w:rsidR="00B9323A" w:rsidRPr="00C63D61">
        <w:rPr>
          <w:rFonts w:ascii="Arial" w:hAnsi="Arial" w:cs="Arial"/>
          <w:b w:val="0"/>
          <w:color w:val="000A55"/>
          <w:sz w:val="12"/>
          <w:szCs w:val="12"/>
          <w:u w:val="none"/>
          <w:shd w:val="clear" w:color="auto" w:fill="FFFFFF"/>
        </w:rPr>
        <w:t>na formularzu  dotyczącym</w:t>
      </w:r>
      <w:r w:rsidR="00AB16E1" w:rsidRPr="00C63D61">
        <w:rPr>
          <w:rFonts w:ascii="Arial" w:hAnsi="Arial" w:cs="Arial"/>
          <w:b w:val="0"/>
          <w:color w:val="000A55"/>
          <w:sz w:val="12"/>
          <w:szCs w:val="12"/>
          <w:u w:val="none"/>
          <w:shd w:val="clear" w:color="auto" w:fill="FFFFFF"/>
        </w:rPr>
        <w:t xml:space="preserve"> udziału w szkoleniu organizowanym przez Administratora</w:t>
      </w:r>
      <w:r w:rsidRPr="00C63D61">
        <w:rPr>
          <w:rFonts w:ascii="Arial" w:hAnsi="Arial" w:cs="Arial"/>
          <w:b w:val="0"/>
          <w:color w:val="000A55"/>
          <w:sz w:val="12"/>
          <w:szCs w:val="12"/>
          <w:u w:val="none"/>
          <w:shd w:val="clear" w:color="auto" w:fill="FFFFFF"/>
        </w:rPr>
        <w:t>;</w:t>
      </w:r>
    </w:p>
    <w:p w14:paraId="576363FE" w14:textId="46A837D6" w:rsidR="00F471F4" w:rsidRPr="00C63D61" w:rsidRDefault="00B9323A" w:rsidP="00AD49BA">
      <w:pPr>
        <w:pStyle w:val="Paragraf"/>
        <w:numPr>
          <w:ilvl w:val="0"/>
          <w:numId w:val="7"/>
        </w:numPr>
        <w:spacing w:before="0" w:after="0"/>
        <w:ind w:left="426" w:hanging="426"/>
        <w:rPr>
          <w:rFonts w:ascii="Arial" w:hAnsi="Arial" w:cs="Arial"/>
          <w:b w:val="0"/>
          <w:color w:val="000A55"/>
          <w:sz w:val="12"/>
          <w:szCs w:val="12"/>
          <w:u w:val="none"/>
          <w:shd w:val="clear" w:color="auto" w:fill="FFFFFF"/>
        </w:rPr>
      </w:pPr>
      <w:r w:rsidRPr="00C63D61">
        <w:rPr>
          <w:rFonts w:ascii="Arial" w:hAnsi="Arial" w:cs="Arial"/>
          <w:b w:val="0"/>
          <w:color w:val="000A55"/>
          <w:sz w:val="12"/>
          <w:szCs w:val="12"/>
          <w:u w:val="none"/>
          <w:shd w:val="clear" w:color="auto" w:fill="FFFFFF"/>
        </w:rPr>
        <w:t xml:space="preserve">w przypadku stwierdzenia nieprawidłowości podczas kontroli wykonywania przez Państwa prac na terenie Polpharma Biologics, pracownik Polpharma Biologics dokonujący kontroli może opisać w wewnętrznym rejestrze informacje dotyczące wykonywanych przez Państwa prac oraz zastosowanych środków (w tym kar), jak również pozyskać od Państwa pracodawcy dane w postaci Państwa imienia i nazwiska. </w:t>
      </w:r>
    </w:p>
    <w:p w14:paraId="1AFFD99F" w14:textId="3E72F1D2" w:rsidR="00F471F4" w:rsidRPr="00C63D61" w:rsidRDefault="00F471F4" w:rsidP="00AD49BA">
      <w:pPr>
        <w:pStyle w:val="Paragraf"/>
        <w:numPr>
          <w:ilvl w:val="0"/>
          <w:numId w:val="7"/>
        </w:numPr>
        <w:spacing w:before="0" w:after="0"/>
        <w:ind w:left="426" w:hanging="426"/>
        <w:rPr>
          <w:rFonts w:ascii="Arial" w:hAnsi="Arial" w:cs="Arial"/>
          <w:b w:val="0"/>
          <w:color w:val="000A55"/>
          <w:sz w:val="12"/>
          <w:szCs w:val="12"/>
          <w:u w:val="none"/>
          <w:shd w:val="clear" w:color="auto" w:fill="FFFFFF"/>
        </w:rPr>
      </w:pPr>
      <w:r w:rsidRPr="00C63D61">
        <w:rPr>
          <w:rFonts w:ascii="Arial" w:hAnsi="Arial" w:cs="Arial"/>
          <w:b w:val="0"/>
          <w:color w:val="000A55"/>
          <w:sz w:val="12"/>
          <w:szCs w:val="12"/>
          <w:u w:val="none"/>
          <w:shd w:val="clear" w:color="auto" w:fill="FFFFFF"/>
        </w:rPr>
        <w:t>w ramach monitoringu wizyjnego w zakresie P</w:t>
      </w:r>
      <w:r w:rsidR="0032447C" w:rsidRPr="00C63D61">
        <w:rPr>
          <w:rFonts w:ascii="Arial" w:hAnsi="Arial" w:cs="Arial"/>
          <w:b w:val="0"/>
          <w:color w:val="000A55"/>
          <w:sz w:val="12"/>
          <w:szCs w:val="12"/>
          <w:u w:val="none"/>
          <w:shd w:val="clear" w:color="auto" w:fill="FFFFFF"/>
        </w:rPr>
        <w:t xml:space="preserve">aństwa </w:t>
      </w:r>
      <w:r w:rsidRPr="00C63D61">
        <w:rPr>
          <w:rFonts w:ascii="Arial" w:hAnsi="Arial" w:cs="Arial"/>
          <w:b w:val="0"/>
          <w:color w:val="000A55"/>
          <w:sz w:val="12"/>
          <w:szCs w:val="12"/>
          <w:u w:val="none"/>
          <w:shd w:val="clear" w:color="auto" w:fill="FFFFFF"/>
        </w:rPr>
        <w:t>wizerunku, jeżeli przebywają Państwo na terenie Polpharma Biologics.</w:t>
      </w:r>
    </w:p>
    <w:p w14:paraId="479B63CD" w14:textId="77777777" w:rsidR="00B9323A" w:rsidRPr="00C63D61" w:rsidRDefault="00B9323A" w:rsidP="00E9757A">
      <w:pPr>
        <w:pStyle w:val="Ustp"/>
        <w:numPr>
          <w:ilvl w:val="0"/>
          <w:numId w:val="0"/>
        </w:numPr>
        <w:rPr>
          <w:rFonts w:ascii="Arial" w:hAnsi="Arial" w:cs="Arial"/>
          <w:b/>
          <w:sz w:val="18"/>
          <w:szCs w:val="22"/>
        </w:rPr>
      </w:pPr>
    </w:p>
    <w:p w14:paraId="644C7423" w14:textId="5AB3E067" w:rsidR="00F471F4" w:rsidRPr="00C63D61" w:rsidRDefault="002B50EC" w:rsidP="00AD49BA">
      <w:pPr>
        <w:pStyle w:val="Paragraf"/>
        <w:numPr>
          <w:ilvl w:val="0"/>
          <w:numId w:val="0"/>
        </w:numPr>
        <w:spacing w:before="0" w:after="0"/>
        <w:ind w:left="426" w:hanging="426"/>
        <w:rPr>
          <w:rFonts w:ascii="Arial" w:hAnsi="Arial" w:cs="Arial"/>
          <w:b w:val="0"/>
          <w:color w:val="000A55"/>
          <w:sz w:val="12"/>
          <w:szCs w:val="12"/>
          <w:u w:val="none"/>
          <w:shd w:val="clear" w:color="auto" w:fill="FFFFFF"/>
        </w:rPr>
      </w:pPr>
      <w:r w:rsidRPr="00C63D61">
        <w:rPr>
          <w:rFonts w:ascii="Arial" w:hAnsi="Arial" w:cs="Arial"/>
          <w:b w:val="0"/>
          <w:color w:val="000A55"/>
          <w:sz w:val="12"/>
          <w:szCs w:val="12"/>
          <w:u w:val="none"/>
        </w:rPr>
        <w:t>Państwa</w:t>
      </w:r>
      <w:r w:rsidR="00F471F4" w:rsidRPr="00C63D61">
        <w:rPr>
          <w:rFonts w:ascii="Arial" w:hAnsi="Arial" w:cs="Arial"/>
          <w:b w:val="0"/>
          <w:color w:val="000A55"/>
          <w:sz w:val="12"/>
          <w:szCs w:val="12"/>
          <w:u w:val="none"/>
          <w:shd w:val="clear" w:color="auto" w:fill="FFFFFF"/>
        </w:rPr>
        <w:t xml:space="preserve"> dane osobowe będą</w:t>
      </w:r>
      <w:r w:rsidR="00F471F4" w:rsidRPr="00C63D61">
        <w:rPr>
          <w:rFonts w:ascii="Arial" w:hAnsi="Arial" w:cs="Arial"/>
          <w:b w:val="0"/>
          <w:color w:val="000A55"/>
          <w:sz w:val="12"/>
          <w:szCs w:val="12"/>
          <w:u w:val="none"/>
        </w:rPr>
        <w:t xml:space="preserve"> przetwarzane w celach</w:t>
      </w:r>
      <w:r w:rsidR="00F471F4" w:rsidRPr="00C63D61">
        <w:rPr>
          <w:rFonts w:ascii="Arial" w:hAnsi="Arial" w:cs="Arial"/>
          <w:b w:val="0"/>
          <w:color w:val="000A55"/>
          <w:sz w:val="12"/>
          <w:szCs w:val="12"/>
          <w:u w:val="none"/>
          <w:shd w:val="clear" w:color="auto" w:fill="FFFFFF"/>
        </w:rPr>
        <w:t>:</w:t>
      </w:r>
    </w:p>
    <w:p w14:paraId="64105893" w14:textId="09420CEA" w:rsidR="00F471F4" w:rsidRPr="00C63D61" w:rsidRDefault="00AB16E1" w:rsidP="00AD49BA">
      <w:pPr>
        <w:pStyle w:val="Ustp"/>
        <w:numPr>
          <w:ilvl w:val="2"/>
          <w:numId w:val="3"/>
        </w:numPr>
        <w:tabs>
          <w:tab w:val="clear" w:pos="992"/>
          <w:tab w:val="num" w:pos="709"/>
        </w:tabs>
        <w:spacing w:after="0"/>
        <w:ind w:left="426" w:hanging="426"/>
        <w:rPr>
          <w:rFonts w:ascii="Arial" w:hAnsi="Arial" w:cs="Arial"/>
          <w:color w:val="000A55"/>
          <w:sz w:val="12"/>
          <w:szCs w:val="12"/>
        </w:rPr>
      </w:pPr>
      <w:r w:rsidRPr="00C63D61">
        <w:rPr>
          <w:rFonts w:ascii="Arial" w:hAnsi="Arial" w:cs="Arial"/>
          <w:color w:val="000A55"/>
          <w:sz w:val="12"/>
          <w:szCs w:val="12"/>
        </w:rPr>
        <w:t>zapewnienia bezpieczeństwa</w:t>
      </w:r>
      <w:r w:rsidR="00B9323A" w:rsidRPr="00C63D61">
        <w:rPr>
          <w:rFonts w:ascii="Arial" w:hAnsi="Arial" w:cs="Arial"/>
          <w:color w:val="000A55"/>
          <w:sz w:val="12"/>
          <w:szCs w:val="12"/>
        </w:rPr>
        <w:t xml:space="preserve"> i higieny pracy, w tym w celu prowadzenia dokumentacji związanej z prowadzeniem szkoleń oraz nieprawidłowościami zaobserwowanymi </w:t>
      </w:r>
      <w:r w:rsidRPr="00C63D61">
        <w:rPr>
          <w:rFonts w:ascii="Arial" w:hAnsi="Arial" w:cs="Arial"/>
          <w:color w:val="000A55"/>
          <w:sz w:val="12"/>
          <w:szCs w:val="12"/>
        </w:rPr>
        <w:t>na terenie zakładu Polpharma Biologics,</w:t>
      </w:r>
      <w:r w:rsidR="00F471F4" w:rsidRPr="00C63D61">
        <w:rPr>
          <w:rFonts w:ascii="Arial" w:hAnsi="Arial" w:cs="Arial"/>
          <w:color w:val="000A55"/>
          <w:sz w:val="12"/>
          <w:szCs w:val="12"/>
        </w:rPr>
        <w:t xml:space="preserve"> na podstawie prawnie uzasadnionego interesu realizowanego przez Administratora, (tj. art. 6 ust. 1 lit. f) RODO)</w:t>
      </w:r>
      <w:r w:rsidRPr="00C63D61">
        <w:rPr>
          <w:rFonts w:ascii="Arial" w:hAnsi="Arial" w:cs="Arial"/>
          <w:color w:val="000A55"/>
          <w:sz w:val="12"/>
          <w:szCs w:val="12"/>
        </w:rPr>
        <w:t>;</w:t>
      </w:r>
    </w:p>
    <w:p w14:paraId="3AF6218A" w14:textId="6B9C6A66" w:rsidR="00AB16E1" w:rsidRPr="00C63D61" w:rsidRDefault="00AB16E1" w:rsidP="00AD49BA">
      <w:pPr>
        <w:pStyle w:val="Ustp"/>
        <w:numPr>
          <w:ilvl w:val="2"/>
          <w:numId w:val="3"/>
        </w:numPr>
        <w:tabs>
          <w:tab w:val="clear" w:pos="992"/>
          <w:tab w:val="num" w:pos="709"/>
        </w:tabs>
        <w:spacing w:after="0"/>
        <w:ind w:left="426" w:hanging="426"/>
        <w:rPr>
          <w:rFonts w:ascii="Arial" w:hAnsi="Arial" w:cs="Arial"/>
          <w:color w:val="000A55"/>
          <w:sz w:val="12"/>
          <w:szCs w:val="12"/>
        </w:rPr>
      </w:pPr>
      <w:r w:rsidRPr="00C63D61">
        <w:rPr>
          <w:rFonts w:ascii="Arial" w:hAnsi="Arial" w:cs="Arial"/>
          <w:color w:val="000A55"/>
          <w:sz w:val="12"/>
          <w:szCs w:val="12"/>
        </w:rPr>
        <w:t>prowadzenia rejestru wykroczeń dotyczących uchybieniu zasadom Bezpieczeństwa i Higieny Pracy, bezpieczeństwa pożarowego oraz ochrony środowiska na podstawie prawnie uzasadnionego interesu realizowanego przez Administrator</w:t>
      </w:r>
      <w:r w:rsidR="002B50EC" w:rsidRPr="00C63D61">
        <w:rPr>
          <w:rFonts w:ascii="Arial" w:hAnsi="Arial" w:cs="Arial"/>
          <w:color w:val="000A55"/>
          <w:sz w:val="12"/>
          <w:szCs w:val="12"/>
        </w:rPr>
        <w:t xml:space="preserve">a </w:t>
      </w:r>
      <w:r w:rsidRPr="00C63D61">
        <w:rPr>
          <w:rFonts w:ascii="Arial" w:hAnsi="Arial" w:cs="Arial"/>
          <w:color w:val="000A55"/>
          <w:sz w:val="12"/>
          <w:szCs w:val="12"/>
        </w:rPr>
        <w:t>(tj.</w:t>
      </w:r>
      <w:r w:rsidR="002B50EC" w:rsidRPr="00C63D61">
        <w:rPr>
          <w:rFonts w:ascii="Arial" w:hAnsi="Arial" w:cs="Arial"/>
          <w:color w:val="000A55"/>
          <w:sz w:val="12"/>
          <w:szCs w:val="12"/>
        </w:rPr>
        <w:t xml:space="preserve"> </w:t>
      </w:r>
      <w:r w:rsidRPr="00C63D61">
        <w:rPr>
          <w:rFonts w:ascii="Arial" w:hAnsi="Arial" w:cs="Arial"/>
          <w:color w:val="000A55"/>
          <w:sz w:val="12"/>
          <w:szCs w:val="12"/>
        </w:rPr>
        <w:t>art. 6 ust. 1 lit. f) RODO);</w:t>
      </w:r>
    </w:p>
    <w:p w14:paraId="7219A179" w14:textId="6D1232BD" w:rsidR="00F471F4" w:rsidRPr="00C63D61" w:rsidRDefault="00F471F4" w:rsidP="00AD49BA">
      <w:pPr>
        <w:pStyle w:val="Ustp"/>
        <w:numPr>
          <w:ilvl w:val="2"/>
          <w:numId w:val="3"/>
        </w:numPr>
        <w:tabs>
          <w:tab w:val="clear" w:pos="992"/>
          <w:tab w:val="num" w:pos="709"/>
        </w:tabs>
        <w:spacing w:after="0"/>
        <w:ind w:left="426" w:hanging="426"/>
        <w:rPr>
          <w:rFonts w:ascii="Arial" w:hAnsi="Arial" w:cs="Arial"/>
          <w:color w:val="000A55"/>
          <w:sz w:val="12"/>
          <w:szCs w:val="12"/>
        </w:rPr>
      </w:pPr>
      <w:r w:rsidRPr="00C63D61">
        <w:rPr>
          <w:rFonts w:ascii="Arial" w:hAnsi="Arial" w:cs="Arial"/>
          <w:color w:val="000A55"/>
          <w:sz w:val="12"/>
          <w:szCs w:val="12"/>
        </w:rPr>
        <w:t>archiwalnych (dowodowych) realizowanych przez Administratora dla zabezpieczenia danych na</w:t>
      </w:r>
      <w:r w:rsidR="00717D75" w:rsidRPr="00C63D61">
        <w:rPr>
          <w:rFonts w:ascii="Arial" w:hAnsi="Arial" w:cs="Arial"/>
          <w:color w:val="000A55"/>
          <w:sz w:val="12"/>
          <w:szCs w:val="12"/>
        </w:rPr>
        <w:t xml:space="preserve"> </w:t>
      </w:r>
      <w:r w:rsidRPr="00C63D61">
        <w:rPr>
          <w:rFonts w:ascii="Arial" w:hAnsi="Arial" w:cs="Arial"/>
          <w:color w:val="000A55"/>
          <w:sz w:val="12"/>
          <w:szCs w:val="12"/>
        </w:rPr>
        <w:t>wypadek prawnej potrzeby wykazania określonych faktów oraz w celu ustalenia</w:t>
      </w:r>
      <w:r w:rsidR="002B50EC" w:rsidRPr="00C63D61">
        <w:rPr>
          <w:rFonts w:ascii="Arial" w:hAnsi="Arial" w:cs="Arial"/>
          <w:color w:val="000A55"/>
          <w:sz w:val="12"/>
          <w:szCs w:val="12"/>
        </w:rPr>
        <w:t xml:space="preserve"> i </w:t>
      </w:r>
      <w:r w:rsidRPr="00C63D61">
        <w:rPr>
          <w:rFonts w:ascii="Arial" w:hAnsi="Arial" w:cs="Arial"/>
          <w:color w:val="000A55"/>
          <w:sz w:val="12"/>
          <w:szCs w:val="12"/>
        </w:rPr>
        <w:t>dochodzenia ewentualnych roszczeń lub obrony przed ewentualnymi roszczeniami,</w:t>
      </w:r>
      <w:r w:rsidR="002B50EC" w:rsidRPr="00C63D61">
        <w:rPr>
          <w:rFonts w:ascii="Arial" w:hAnsi="Arial" w:cs="Arial"/>
          <w:color w:val="000A55"/>
          <w:sz w:val="12"/>
          <w:szCs w:val="12"/>
        </w:rPr>
        <w:t xml:space="preserve"> </w:t>
      </w:r>
      <w:r w:rsidRPr="00C63D61">
        <w:rPr>
          <w:rFonts w:ascii="Arial" w:hAnsi="Arial" w:cs="Arial"/>
          <w:color w:val="000A55"/>
          <w:sz w:val="12"/>
          <w:szCs w:val="12"/>
        </w:rPr>
        <w:t>tj. na</w:t>
      </w:r>
      <w:r w:rsidR="002B50EC" w:rsidRPr="00C63D61">
        <w:rPr>
          <w:rFonts w:ascii="Arial" w:hAnsi="Arial" w:cs="Arial"/>
          <w:color w:val="000A55"/>
          <w:sz w:val="12"/>
          <w:szCs w:val="12"/>
        </w:rPr>
        <w:t xml:space="preserve"> </w:t>
      </w:r>
      <w:r w:rsidRPr="00C63D61">
        <w:rPr>
          <w:rFonts w:ascii="Arial" w:hAnsi="Arial" w:cs="Arial"/>
          <w:color w:val="000A55"/>
          <w:sz w:val="12"/>
          <w:szCs w:val="12"/>
        </w:rPr>
        <w:t>podstawie prawnie uzasadnionego interesu realizowanego przez Administratora (art. 6 ust. 1 lit. f) RODO);</w:t>
      </w:r>
    </w:p>
    <w:p w14:paraId="5C548635" w14:textId="6E3173DE" w:rsidR="00F471F4" w:rsidRPr="00C63D61" w:rsidRDefault="00F471F4" w:rsidP="00AD49BA">
      <w:pPr>
        <w:pStyle w:val="Ustp"/>
        <w:numPr>
          <w:ilvl w:val="2"/>
          <w:numId w:val="3"/>
        </w:numPr>
        <w:tabs>
          <w:tab w:val="clear" w:pos="992"/>
          <w:tab w:val="num" w:pos="709"/>
        </w:tabs>
        <w:spacing w:after="0"/>
        <w:ind w:left="426" w:hanging="426"/>
        <w:rPr>
          <w:rFonts w:ascii="Arial" w:hAnsi="Arial" w:cs="Arial"/>
          <w:color w:val="000A55"/>
          <w:sz w:val="12"/>
          <w:szCs w:val="12"/>
        </w:rPr>
      </w:pPr>
      <w:r w:rsidRPr="00C63D61">
        <w:rPr>
          <w:rFonts w:ascii="Arial" w:hAnsi="Arial" w:cs="Arial"/>
          <w:color w:val="000A55"/>
          <w:sz w:val="12"/>
          <w:szCs w:val="12"/>
        </w:rPr>
        <w:t xml:space="preserve">w zakresie monitoringu wizyjnego: </w:t>
      </w:r>
      <w:r w:rsidR="002B50EC" w:rsidRPr="00C63D61">
        <w:rPr>
          <w:rFonts w:ascii="Arial" w:hAnsi="Arial" w:cs="Arial"/>
          <w:color w:val="000A55"/>
          <w:sz w:val="12"/>
          <w:szCs w:val="12"/>
        </w:rPr>
        <w:t xml:space="preserve">zapewnienia </w:t>
      </w:r>
      <w:r w:rsidRPr="00C63D61">
        <w:rPr>
          <w:rFonts w:ascii="Arial" w:hAnsi="Arial" w:cs="Arial"/>
          <w:color w:val="000A55"/>
          <w:sz w:val="12"/>
          <w:szCs w:val="12"/>
        </w:rPr>
        <w:t>bezpieczeństwa osób znajdujących się na terenie Administratora oraz ochrony jego mienia, a także w celu zachowania w tajemnicy informacji, których ujawnienie mogłoby narazić Administratora na szkodę na podstawie prawnie uzasadnionego interesu realizowanego przez Administratora, (tj. art. 6 ust. 1 lit. f) RODO).</w:t>
      </w:r>
    </w:p>
    <w:p w14:paraId="31AD84C8" w14:textId="77777777" w:rsidR="00F471F4" w:rsidRPr="00C63D61" w:rsidRDefault="00F471F4" w:rsidP="00F471F4">
      <w:pPr>
        <w:pStyle w:val="Ustp"/>
        <w:numPr>
          <w:ilvl w:val="0"/>
          <w:numId w:val="0"/>
        </w:numPr>
        <w:spacing w:after="0"/>
        <w:ind w:left="992"/>
        <w:rPr>
          <w:rFonts w:ascii="Arial" w:hAnsi="Arial" w:cs="Arial"/>
          <w:color w:val="000A55"/>
          <w:sz w:val="12"/>
          <w:szCs w:val="12"/>
        </w:rPr>
      </w:pPr>
    </w:p>
    <w:p w14:paraId="68CBCB37" w14:textId="77777777" w:rsidR="00F471F4" w:rsidRPr="00C63D61" w:rsidRDefault="00F471F4" w:rsidP="00F471F4">
      <w:pPr>
        <w:rPr>
          <w:rFonts w:ascii="Arial" w:hAnsi="Arial" w:cs="Arial"/>
          <w:color w:val="000A55"/>
          <w:sz w:val="12"/>
          <w:szCs w:val="12"/>
        </w:rPr>
      </w:pPr>
      <w:r w:rsidRPr="00C63D61">
        <w:rPr>
          <w:rFonts w:ascii="Arial" w:hAnsi="Arial" w:cs="Arial"/>
          <w:b/>
          <w:color w:val="000A55"/>
          <w:sz w:val="12"/>
          <w:szCs w:val="12"/>
        </w:rPr>
        <w:t>[</w:t>
      </w:r>
      <w:r w:rsidRPr="00C63D61">
        <w:rPr>
          <w:rFonts w:ascii="Arial" w:hAnsi="Arial" w:cs="Arial"/>
          <w:b/>
          <w:color w:val="000A55"/>
          <w:sz w:val="12"/>
          <w:szCs w:val="12"/>
          <w:shd w:val="clear" w:color="auto" w:fill="FFFFFF"/>
        </w:rPr>
        <w:t>Kategorie</w:t>
      </w:r>
      <w:r w:rsidRPr="00C63D61">
        <w:rPr>
          <w:rFonts w:ascii="Arial" w:hAnsi="Arial" w:cs="Arial"/>
          <w:b/>
          <w:color w:val="000A55"/>
          <w:sz w:val="12"/>
          <w:szCs w:val="12"/>
        </w:rPr>
        <w:t xml:space="preserve"> odbiorców danych osobowych]</w:t>
      </w:r>
    </w:p>
    <w:p w14:paraId="6D3FDFA9" w14:textId="7A370B8C" w:rsidR="00F471F4" w:rsidRPr="00C63D61" w:rsidRDefault="000A47C2" w:rsidP="00F471F4">
      <w:pPr>
        <w:pStyle w:val="Akapitzlist"/>
        <w:spacing w:afterLines="120" w:after="288" w:line="240" w:lineRule="auto"/>
        <w:ind w:left="0"/>
        <w:jc w:val="both"/>
        <w:rPr>
          <w:rFonts w:ascii="Arial" w:hAnsi="Arial" w:cs="Arial"/>
          <w:color w:val="000A55"/>
          <w:sz w:val="12"/>
          <w:szCs w:val="12"/>
        </w:rPr>
      </w:pPr>
      <w:r w:rsidRPr="00C63D61">
        <w:rPr>
          <w:rFonts w:ascii="Arial" w:hAnsi="Arial" w:cs="Arial"/>
          <w:iCs/>
          <w:color w:val="000A55"/>
          <w:sz w:val="12"/>
          <w:szCs w:val="12"/>
        </w:rPr>
        <w:t>Państwa</w:t>
      </w:r>
      <w:r w:rsidR="00F471F4" w:rsidRPr="00C63D61">
        <w:rPr>
          <w:rFonts w:ascii="Arial" w:hAnsi="Arial" w:cs="Arial"/>
          <w:color w:val="000A55"/>
          <w:sz w:val="12"/>
          <w:szCs w:val="12"/>
        </w:rPr>
        <w:t xml:space="preserve"> dane osobowe mogą być ujawniane: firmom</w:t>
      </w:r>
      <w:r w:rsidRPr="00C63D61">
        <w:rPr>
          <w:rFonts w:ascii="Arial" w:hAnsi="Arial" w:cs="Arial"/>
          <w:color w:val="000A55"/>
          <w:sz w:val="12"/>
          <w:szCs w:val="12"/>
        </w:rPr>
        <w:t>,</w:t>
      </w:r>
      <w:r w:rsidR="00F471F4" w:rsidRPr="00C63D61">
        <w:rPr>
          <w:rFonts w:ascii="Arial" w:hAnsi="Arial" w:cs="Arial"/>
          <w:color w:val="000A55"/>
          <w:sz w:val="12"/>
          <w:szCs w:val="12"/>
        </w:rPr>
        <w:t xml:space="preserve"> w których Państwo jesteście zatrudnieni lub z którymi współpracujecie, pracownikom, współpracownikom, podwykonawcom i klientom Administratora, w szczególności dostawcom usług IT, </w:t>
      </w:r>
      <w:proofErr w:type="spellStart"/>
      <w:r w:rsidR="00F471F4" w:rsidRPr="00C63D61">
        <w:rPr>
          <w:rFonts w:ascii="Arial" w:hAnsi="Arial" w:cs="Arial"/>
          <w:color w:val="000A55"/>
          <w:sz w:val="12"/>
          <w:szCs w:val="12"/>
        </w:rPr>
        <w:t>hostingodawcom</w:t>
      </w:r>
      <w:proofErr w:type="spellEnd"/>
      <w:r w:rsidR="00F471F4" w:rsidRPr="00C63D61">
        <w:rPr>
          <w:rFonts w:ascii="Arial" w:hAnsi="Arial" w:cs="Arial"/>
          <w:color w:val="000A55"/>
          <w:sz w:val="12"/>
          <w:szCs w:val="12"/>
        </w:rPr>
        <w:t>, podmiotom świadczącym usługi doradcze, prawnicze, informatyczne, ochroniarskie, jak również innym spółkom z grupy Polpharma Biologics - w zakresie w jakim jest to niezbędne do realizacji opisanych powyżej celów.</w:t>
      </w:r>
    </w:p>
    <w:p w14:paraId="49ABE82F" w14:textId="77777777" w:rsidR="00B9323A" w:rsidRPr="00C63D61" w:rsidRDefault="00B9323A" w:rsidP="00F471F4">
      <w:pPr>
        <w:pStyle w:val="Akapitzlist"/>
        <w:spacing w:afterLines="120" w:after="288" w:line="240" w:lineRule="auto"/>
        <w:ind w:left="0"/>
        <w:jc w:val="both"/>
        <w:rPr>
          <w:rFonts w:ascii="Arial" w:hAnsi="Arial" w:cs="Arial"/>
          <w:color w:val="000A55"/>
          <w:sz w:val="12"/>
          <w:szCs w:val="12"/>
        </w:rPr>
      </w:pPr>
    </w:p>
    <w:p w14:paraId="467438B3" w14:textId="2CC2FC76" w:rsidR="00F471F4" w:rsidRPr="00C63D61" w:rsidRDefault="00F471F4" w:rsidP="00F471F4">
      <w:pPr>
        <w:pStyle w:val="Akapitzlist"/>
        <w:spacing w:afterLines="120" w:after="288" w:line="240" w:lineRule="auto"/>
        <w:ind w:left="0"/>
        <w:jc w:val="both"/>
        <w:rPr>
          <w:rFonts w:ascii="Arial" w:hAnsi="Arial" w:cs="Arial"/>
          <w:color w:val="000A55"/>
          <w:sz w:val="12"/>
          <w:szCs w:val="12"/>
        </w:rPr>
      </w:pPr>
      <w:r w:rsidRPr="00C63D61">
        <w:rPr>
          <w:rFonts w:ascii="Arial" w:hAnsi="Arial" w:cs="Arial"/>
          <w:iCs/>
          <w:color w:val="000A55"/>
          <w:sz w:val="12"/>
          <w:szCs w:val="12"/>
        </w:rPr>
        <w:t xml:space="preserve">Ponadto </w:t>
      </w:r>
      <w:r w:rsidR="000A47C2" w:rsidRPr="00C63D61">
        <w:rPr>
          <w:rFonts w:ascii="Arial" w:hAnsi="Arial" w:cs="Arial"/>
          <w:iCs/>
          <w:color w:val="000A55"/>
          <w:sz w:val="12"/>
          <w:szCs w:val="12"/>
        </w:rPr>
        <w:t>Państwa</w:t>
      </w:r>
      <w:r w:rsidRPr="00C63D61">
        <w:rPr>
          <w:rFonts w:ascii="Arial" w:hAnsi="Arial" w:cs="Arial"/>
          <w:color w:val="000A55"/>
          <w:sz w:val="12"/>
          <w:szCs w:val="12"/>
        </w:rPr>
        <w:t xml:space="preserve"> dane osobowe mogą zostać udostępnione podmiotom i organom upoważnionym do przetwarzania tych danych na podstawie bezwzględnie obowiązujących przepisów prawa.</w:t>
      </w:r>
    </w:p>
    <w:p w14:paraId="36FB69F7" w14:textId="77777777" w:rsidR="00B9323A" w:rsidRPr="00C63D61" w:rsidRDefault="00B9323A" w:rsidP="00F471F4">
      <w:pPr>
        <w:pStyle w:val="Akapitzlist"/>
        <w:spacing w:afterLines="120" w:after="288" w:line="240" w:lineRule="auto"/>
        <w:ind w:left="0"/>
        <w:jc w:val="both"/>
        <w:rPr>
          <w:rFonts w:ascii="Arial" w:hAnsi="Arial" w:cs="Arial"/>
          <w:color w:val="000A55"/>
          <w:sz w:val="12"/>
          <w:szCs w:val="12"/>
        </w:rPr>
      </w:pPr>
    </w:p>
    <w:p w14:paraId="2B059451" w14:textId="77777777" w:rsidR="00B9323A" w:rsidRPr="00C63D61" w:rsidRDefault="00F471F4" w:rsidP="00F471F4">
      <w:pPr>
        <w:pStyle w:val="Akapitzlist"/>
        <w:spacing w:afterLines="120" w:after="288" w:line="240" w:lineRule="auto"/>
        <w:ind w:left="0"/>
        <w:jc w:val="both"/>
        <w:rPr>
          <w:rFonts w:ascii="Arial" w:hAnsi="Arial" w:cs="Arial"/>
          <w:color w:val="000A55"/>
          <w:sz w:val="12"/>
          <w:szCs w:val="12"/>
        </w:rPr>
      </w:pPr>
      <w:r w:rsidRPr="00C63D61">
        <w:rPr>
          <w:rFonts w:ascii="Arial" w:hAnsi="Arial" w:cs="Arial"/>
          <w:color w:val="000A55"/>
          <w:sz w:val="12"/>
          <w:szCs w:val="12"/>
        </w:rPr>
        <w:t>Odbiorcy danych osobowych mogą również posiadać miejsce zamieszkania lub siedzibę w krajach spoza UE lub Europejskiego Obszaru Gospodarczego („</w:t>
      </w:r>
      <w:r w:rsidRPr="00C63D61">
        <w:rPr>
          <w:rFonts w:ascii="Arial" w:hAnsi="Arial" w:cs="Arial"/>
          <w:b/>
          <w:bCs/>
          <w:color w:val="000A55"/>
          <w:sz w:val="12"/>
          <w:szCs w:val="12"/>
        </w:rPr>
        <w:t>EOG</w:t>
      </w:r>
      <w:r w:rsidRPr="00C63D61">
        <w:rPr>
          <w:rFonts w:ascii="Arial" w:hAnsi="Arial" w:cs="Arial"/>
          <w:color w:val="000A55"/>
          <w:sz w:val="12"/>
          <w:szCs w:val="12"/>
        </w:rPr>
        <w:t xml:space="preserve">”). Przesyłanie danych osobowych poza UE lub EOG odbywa się albo do krajów, co do których Komisja Europejska stwierdziła, że gwarantują odpowiedni poziom ochrony danych, lub z zastosowaniem odpowiednich zabezpieczeń, w szczególności poprzez zastosowanie Standardowych Klauzul Umownych UE. </w:t>
      </w:r>
    </w:p>
    <w:p w14:paraId="685F3889" w14:textId="77777777" w:rsidR="00B9323A" w:rsidRPr="00C63D61" w:rsidRDefault="00B9323A" w:rsidP="00F471F4">
      <w:pPr>
        <w:pStyle w:val="Akapitzlist"/>
        <w:spacing w:afterLines="120" w:after="288" w:line="240" w:lineRule="auto"/>
        <w:ind w:left="0"/>
        <w:jc w:val="both"/>
        <w:rPr>
          <w:rFonts w:ascii="Arial" w:hAnsi="Arial" w:cs="Arial"/>
          <w:color w:val="000A55"/>
          <w:sz w:val="12"/>
          <w:szCs w:val="12"/>
        </w:rPr>
      </w:pPr>
    </w:p>
    <w:p w14:paraId="73B010DA" w14:textId="74F7FAD8" w:rsidR="00F471F4" w:rsidRPr="00C63D61" w:rsidRDefault="00F471F4" w:rsidP="00F471F4">
      <w:pPr>
        <w:pStyle w:val="Akapitzlist"/>
        <w:spacing w:afterLines="120" w:after="288" w:line="240" w:lineRule="auto"/>
        <w:ind w:left="0"/>
        <w:jc w:val="both"/>
        <w:rPr>
          <w:rFonts w:ascii="Arial" w:hAnsi="Arial" w:cs="Arial"/>
          <w:color w:val="000A55"/>
          <w:sz w:val="12"/>
          <w:szCs w:val="12"/>
        </w:rPr>
      </w:pPr>
      <w:r w:rsidRPr="00C63D61">
        <w:rPr>
          <w:rFonts w:ascii="Arial" w:hAnsi="Arial" w:cs="Arial"/>
          <w:color w:val="000A55"/>
          <w:sz w:val="12"/>
          <w:szCs w:val="12"/>
        </w:rPr>
        <w:t xml:space="preserve">W takich przypadkach mogą Państwo zażądać kopii tych odpowiednich zabezpieczeń, w szczególności Standardowych Klauzul Umownych UE (o ile dotyczy), lub wskazania miejsca, gdzie zostały one udostępnione, kontaktując się z Inspektorem Ochrony Danych Polpharma Biologics. </w:t>
      </w:r>
    </w:p>
    <w:p w14:paraId="448375A1" w14:textId="77777777" w:rsidR="00F471F4" w:rsidRPr="00C63D61" w:rsidRDefault="00F471F4" w:rsidP="00F471F4">
      <w:pPr>
        <w:rPr>
          <w:rFonts w:ascii="Arial" w:hAnsi="Arial" w:cs="Arial"/>
          <w:b/>
          <w:color w:val="000A55"/>
          <w:sz w:val="12"/>
          <w:szCs w:val="12"/>
          <w:shd w:val="clear" w:color="auto" w:fill="FFFFFF"/>
        </w:rPr>
      </w:pPr>
      <w:r w:rsidRPr="00C63D61">
        <w:rPr>
          <w:rFonts w:ascii="Arial" w:hAnsi="Arial" w:cs="Arial"/>
          <w:b/>
          <w:color w:val="000A55"/>
          <w:sz w:val="12"/>
          <w:szCs w:val="12"/>
          <w:shd w:val="clear" w:color="auto" w:fill="FFFFFF"/>
        </w:rPr>
        <w:t>[Okres przechowywania danych osobowych]</w:t>
      </w:r>
    </w:p>
    <w:p w14:paraId="25BA870E" w14:textId="3F8621C5" w:rsidR="00B9323A" w:rsidRPr="00C63D61" w:rsidRDefault="00F471F4" w:rsidP="00F471F4">
      <w:pPr>
        <w:pStyle w:val="Akapitzlist"/>
        <w:spacing w:afterLines="120" w:after="288" w:line="240" w:lineRule="auto"/>
        <w:ind w:left="0"/>
        <w:jc w:val="both"/>
        <w:rPr>
          <w:rFonts w:ascii="Arial" w:hAnsi="Arial" w:cs="Arial"/>
          <w:color w:val="000A55"/>
          <w:sz w:val="12"/>
          <w:szCs w:val="12"/>
        </w:rPr>
      </w:pPr>
      <w:r w:rsidRPr="00C63D61">
        <w:rPr>
          <w:rFonts w:ascii="Arial" w:hAnsi="Arial" w:cs="Arial"/>
          <w:color w:val="000A55"/>
          <w:sz w:val="12"/>
          <w:szCs w:val="12"/>
        </w:rPr>
        <w:t>Dane przetwarzane na podstawie prawnie uzasadnionego interesu Polpharma Biologics możemy przetwarzać do czasu wypełnienia naszych prawnie uzasadnionych interesów stanowiących podstawę tego przetwarzania lub do czasu wniesienia przez Państwa i uwzględnienia sprzeciwu wobec takiego przetwarzania</w:t>
      </w:r>
      <w:r w:rsidR="00B9323A" w:rsidRPr="00C63D61">
        <w:rPr>
          <w:rFonts w:ascii="Arial" w:hAnsi="Arial" w:cs="Arial"/>
          <w:color w:val="000A55"/>
          <w:sz w:val="12"/>
          <w:szCs w:val="12"/>
        </w:rPr>
        <w:t xml:space="preserve">, z uwzględnieniem, że: </w:t>
      </w:r>
    </w:p>
    <w:p w14:paraId="43318AD0" w14:textId="2623FE6A" w:rsidR="00B9323A" w:rsidRPr="00C63D61" w:rsidRDefault="00B9323A" w:rsidP="00B9323A">
      <w:pPr>
        <w:pStyle w:val="Akapitzlist"/>
        <w:numPr>
          <w:ilvl w:val="0"/>
          <w:numId w:val="8"/>
        </w:numPr>
        <w:spacing w:afterLines="120" w:after="288" w:line="240" w:lineRule="auto"/>
        <w:jc w:val="both"/>
        <w:rPr>
          <w:rFonts w:ascii="Arial" w:hAnsi="Arial" w:cs="Arial"/>
          <w:color w:val="000A55"/>
          <w:sz w:val="12"/>
          <w:szCs w:val="12"/>
        </w:rPr>
      </w:pPr>
      <w:r w:rsidRPr="00C63D61">
        <w:rPr>
          <w:rFonts w:ascii="Arial" w:hAnsi="Arial" w:cs="Arial"/>
          <w:color w:val="000A55"/>
          <w:sz w:val="12"/>
          <w:szCs w:val="12"/>
        </w:rPr>
        <w:t>d</w:t>
      </w:r>
      <w:r w:rsidR="00F471F4" w:rsidRPr="00C63D61">
        <w:rPr>
          <w:rFonts w:ascii="Arial" w:hAnsi="Arial" w:cs="Arial"/>
          <w:color w:val="000A55"/>
          <w:sz w:val="12"/>
          <w:szCs w:val="12"/>
        </w:rPr>
        <w:t>ane przetwarzane w celu ustalenia, dochodzenia lub obrony przed roszczeniami</w:t>
      </w:r>
      <w:r w:rsidR="000A47C2" w:rsidRPr="00C63D61">
        <w:rPr>
          <w:rFonts w:ascii="Arial" w:hAnsi="Arial" w:cs="Arial"/>
          <w:color w:val="000A55"/>
          <w:sz w:val="12"/>
          <w:szCs w:val="12"/>
        </w:rPr>
        <w:t xml:space="preserve"> będą przetwarzane</w:t>
      </w:r>
      <w:r w:rsidR="00F471F4" w:rsidRPr="00C63D61">
        <w:rPr>
          <w:rFonts w:ascii="Arial" w:hAnsi="Arial" w:cs="Arial"/>
          <w:color w:val="000A55"/>
          <w:sz w:val="12"/>
          <w:szCs w:val="12"/>
        </w:rPr>
        <w:t xml:space="preserve"> d</w:t>
      </w:r>
      <w:r w:rsidR="000A47C2" w:rsidRPr="00C63D61">
        <w:rPr>
          <w:rFonts w:ascii="Arial" w:hAnsi="Arial" w:cs="Arial"/>
          <w:color w:val="000A55"/>
          <w:sz w:val="12"/>
          <w:szCs w:val="12"/>
        </w:rPr>
        <w:t xml:space="preserve">o </w:t>
      </w:r>
      <w:r w:rsidR="00F471F4" w:rsidRPr="00C63D61">
        <w:rPr>
          <w:rFonts w:ascii="Arial" w:hAnsi="Arial" w:cs="Arial"/>
          <w:color w:val="000A55"/>
          <w:sz w:val="12"/>
          <w:szCs w:val="12"/>
        </w:rPr>
        <w:t>momentu przedawnienia ewentualnych roszczeń wynikających z umowy</w:t>
      </w:r>
      <w:r w:rsidRPr="00C63D61">
        <w:rPr>
          <w:rFonts w:ascii="Arial" w:hAnsi="Arial" w:cs="Arial"/>
          <w:color w:val="000A55"/>
          <w:sz w:val="12"/>
          <w:szCs w:val="12"/>
        </w:rPr>
        <w:t>;</w:t>
      </w:r>
    </w:p>
    <w:p w14:paraId="05B934DF" w14:textId="3C526380" w:rsidR="00B9323A" w:rsidRPr="00C63D61" w:rsidRDefault="00B9323A" w:rsidP="00B9323A">
      <w:pPr>
        <w:pStyle w:val="Akapitzlist"/>
        <w:numPr>
          <w:ilvl w:val="0"/>
          <w:numId w:val="8"/>
        </w:numPr>
        <w:spacing w:afterLines="120" w:after="288" w:line="240" w:lineRule="auto"/>
        <w:jc w:val="both"/>
        <w:rPr>
          <w:rFonts w:ascii="Arial" w:hAnsi="Arial" w:cs="Arial"/>
          <w:color w:val="000A55"/>
          <w:sz w:val="12"/>
          <w:szCs w:val="12"/>
        </w:rPr>
      </w:pPr>
      <w:r w:rsidRPr="00C63D61">
        <w:rPr>
          <w:rFonts w:ascii="Arial" w:hAnsi="Arial" w:cs="Arial"/>
          <w:color w:val="000A55"/>
          <w:sz w:val="12"/>
          <w:szCs w:val="12"/>
        </w:rPr>
        <w:t>dane zawarte w rejestrze nieprawidłowości będą przetwarzane przez okres nieprzekraczający 10 lat od końca roku kalendarzowego, w którym stwierdzono nieprawidłowość;</w:t>
      </w:r>
    </w:p>
    <w:p w14:paraId="171CA41F" w14:textId="0F5223CB" w:rsidR="00F471F4" w:rsidRPr="00C63D61" w:rsidRDefault="000A47C2" w:rsidP="00E9757A">
      <w:pPr>
        <w:pStyle w:val="Akapitzlist"/>
        <w:numPr>
          <w:ilvl w:val="0"/>
          <w:numId w:val="8"/>
        </w:numPr>
        <w:spacing w:afterLines="120" w:after="288" w:line="240" w:lineRule="auto"/>
        <w:jc w:val="both"/>
        <w:rPr>
          <w:rFonts w:ascii="Arial" w:hAnsi="Arial" w:cs="Arial"/>
          <w:color w:val="000A55"/>
          <w:sz w:val="12"/>
          <w:szCs w:val="12"/>
        </w:rPr>
      </w:pPr>
      <w:r w:rsidRPr="00C63D61">
        <w:rPr>
          <w:rFonts w:ascii="Arial" w:hAnsi="Arial" w:cs="Arial"/>
          <w:color w:val="000A55"/>
          <w:sz w:val="12"/>
          <w:szCs w:val="12"/>
        </w:rPr>
        <w:t xml:space="preserve">dane osobowe </w:t>
      </w:r>
      <w:r w:rsidR="00B9323A" w:rsidRPr="00C63D61">
        <w:rPr>
          <w:rFonts w:ascii="Arial" w:hAnsi="Arial" w:cs="Arial"/>
          <w:color w:val="000A55"/>
          <w:sz w:val="12"/>
          <w:szCs w:val="12"/>
        </w:rPr>
        <w:t>w</w:t>
      </w:r>
      <w:r w:rsidR="00F471F4" w:rsidRPr="00C63D61">
        <w:rPr>
          <w:rFonts w:ascii="Arial" w:hAnsi="Arial" w:cs="Arial"/>
          <w:color w:val="000A55"/>
          <w:sz w:val="12"/>
          <w:szCs w:val="12"/>
        </w:rPr>
        <w:t xml:space="preserve"> zakresie monitoringu wizyjnego będą przetwarzane przez okres 3 miesięcy od dnia nagrania.</w:t>
      </w:r>
    </w:p>
    <w:p w14:paraId="6F92825D" w14:textId="77777777" w:rsidR="000243F2" w:rsidRDefault="000243F2" w:rsidP="00F471F4">
      <w:pPr>
        <w:overflowPunct w:val="0"/>
        <w:autoSpaceDE w:val="0"/>
        <w:autoSpaceDN w:val="0"/>
        <w:adjustRightInd w:val="0"/>
        <w:spacing w:before="120"/>
        <w:textAlignment w:val="baseline"/>
        <w:rPr>
          <w:rFonts w:ascii="Arial" w:hAnsi="Arial" w:cs="Arial"/>
          <w:b/>
          <w:color w:val="000A55"/>
          <w:sz w:val="12"/>
          <w:szCs w:val="12"/>
        </w:rPr>
      </w:pPr>
    </w:p>
    <w:p w14:paraId="40D108C3" w14:textId="54161E3A" w:rsidR="00F471F4" w:rsidRPr="00C63D61" w:rsidRDefault="00F471F4" w:rsidP="00F471F4">
      <w:pPr>
        <w:overflowPunct w:val="0"/>
        <w:autoSpaceDE w:val="0"/>
        <w:autoSpaceDN w:val="0"/>
        <w:adjustRightInd w:val="0"/>
        <w:spacing w:before="120"/>
        <w:textAlignment w:val="baseline"/>
        <w:rPr>
          <w:rFonts w:ascii="Arial" w:hAnsi="Arial" w:cs="Arial"/>
          <w:b/>
          <w:color w:val="000A55"/>
          <w:sz w:val="12"/>
          <w:szCs w:val="12"/>
        </w:rPr>
      </w:pPr>
      <w:r w:rsidRPr="00C63D61">
        <w:rPr>
          <w:rFonts w:ascii="Arial" w:hAnsi="Arial" w:cs="Arial"/>
          <w:b/>
          <w:color w:val="000A55"/>
          <w:sz w:val="12"/>
          <w:szCs w:val="12"/>
        </w:rPr>
        <w:t>[Prawa]</w:t>
      </w:r>
    </w:p>
    <w:bookmarkEnd w:id="1"/>
    <w:p w14:paraId="2E4A06F8" w14:textId="1847AFC1" w:rsidR="00F471F4" w:rsidRPr="00C63D61" w:rsidRDefault="00F471F4" w:rsidP="00F471F4">
      <w:pPr>
        <w:pStyle w:val="Akapitzlist"/>
        <w:spacing w:afterLines="120" w:after="288" w:line="240" w:lineRule="auto"/>
        <w:ind w:left="0"/>
        <w:jc w:val="both"/>
        <w:rPr>
          <w:rFonts w:ascii="Arial" w:hAnsi="Arial" w:cs="Arial"/>
          <w:color w:val="000A55"/>
          <w:sz w:val="12"/>
          <w:szCs w:val="12"/>
        </w:rPr>
      </w:pPr>
      <w:r w:rsidRPr="00C63D61">
        <w:rPr>
          <w:rFonts w:ascii="Arial" w:hAnsi="Arial" w:cs="Arial"/>
          <w:color w:val="000A55"/>
          <w:sz w:val="12"/>
          <w:szCs w:val="12"/>
        </w:rPr>
        <w:t xml:space="preserve">Przysługuje </w:t>
      </w:r>
      <w:r w:rsidR="000A47C2" w:rsidRPr="00C63D61">
        <w:rPr>
          <w:rFonts w:ascii="Arial" w:hAnsi="Arial" w:cs="Arial"/>
          <w:color w:val="000A55"/>
          <w:sz w:val="12"/>
          <w:szCs w:val="12"/>
        </w:rPr>
        <w:t>Państwu</w:t>
      </w:r>
      <w:r w:rsidRPr="00C63D61">
        <w:rPr>
          <w:rFonts w:ascii="Arial" w:hAnsi="Arial" w:cs="Arial"/>
          <w:color w:val="000A55"/>
          <w:sz w:val="12"/>
          <w:szCs w:val="12"/>
        </w:rPr>
        <w:t xml:space="preserve"> prawo dostępu do swoich danych osobowych oraz prawo żądania ich sprostowania, usunięcia lub ograniczenia ich przetwarzania.</w:t>
      </w:r>
    </w:p>
    <w:p w14:paraId="68FA21AC" w14:textId="574F83EE" w:rsidR="00F471F4" w:rsidRPr="00C63D61" w:rsidRDefault="00F471F4" w:rsidP="00F471F4">
      <w:pPr>
        <w:pStyle w:val="Akapitzlist"/>
        <w:spacing w:afterLines="120" w:after="288" w:line="240" w:lineRule="auto"/>
        <w:ind w:left="0"/>
        <w:jc w:val="both"/>
        <w:rPr>
          <w:rFonts w:ascii="Arial" w:hAnsi="Arial" w:cs="Arial"/>
          <w:color w:val="000A55"/>
          <w:sz w:val="12"/>
          <w:szCs w:val="12"/>
        </w:rPr>
      </w:pPr>
      <w:r w:rsidRPr="00C63D61">
        <w:rPr>
          <w:rFonts w:ascii="Arial" w:hAnsi="Arial" w:cs="Arial"/>
          <w:color w:val="000A55"/>
          <w:sz w:val="12"/>
          <w:szCs w:val="12"/>
        </w:rPr>
        <w:t xml:space="preserve">W zakresie, w jakim podstawą przetwarzania </w:t>
      </w:r>
      <w:r w:rsidR="000A47C2" w:rsidRPr="00C63D61">
        <w:rPr>
          <w:rFonts w:ascii="Arial" w:hAnsi="Arial" w:cs="Arial"/>
          <w:color w:val="000A55"/>
          <w:sz w:val="12"/>
          <w:szCs w:val="12"/>
        </w:rPr>
        <w:t>Państwa</w:t>
      </w:r>
      <w:r w:rsidRPr="00C63D61">
        <w:rPr>
          <w:rFonts w:ascii="Arial" w:hAnsi="Arial" w:cs="Arial"/>
          <w:color w:val="000A55"/>
          <w:sz w:val="12"/>
          <w:szCs w:val="12"/>
        </w:rPr>
        <w:t xml:space="preserve"> danych osobowych jest przesłanka prawnie uzasadnionego interesu Administratora, przysługuje </w:t>
      </w:r>
      <w:r w:rsidR="000A47C2" w:rsidRPr="00C63D61">
        <w:rPr>
          <w:rFonts w:ascii="Arial" w:hAnsi="Arial" w:cs="Arial"/>
          <w:color w:val="000A55"/>
          <w:sz w:val="12"/>
          <w:szCs w:val="12"/>
        </w:rPr>
        <w:t>Państwu</w:t>
      </w:r>
      <w:r w:rsidRPr="00C63D61">
        <w:rPr>
          <w:rFonts w:ascii="Arial" w:hAnsi="Arial" w:cs="Arial"/>
          <w:color w:val="000A55"/>
          <w:sz w:val="12"/>
          <w:szCs w:val="12"/>
        </w:rPr>
        <w:t xml:space="preserve"> prawo wniesienia sprzeciwu wobec przetwarzania swoich danych osobowych ze względu na </w:t>
      </w:r>
      <w:r w:rsidR="000A47C2" w:rsidRPr="00C63D61">
        <w:rPr>
          <w:rFonts w:ascii="Arial" w:hAnsi="Arial" w:cs="Arial"/>
          <w:color w:val="000A55"/>
          <w:sz w:val="12"/>
          <w:szCs w:val="12"/>
        </w:rPr>
        <w:t>Państwa</w:t>
      </w:r>
      <w:r w:rsidRPr="00C63D61">
        <w:rPr>
          <w:rFonts w:ascii="Arial" w:hAnsi="Arial" w:cs="Arial"/>
          <w:color w:val="000A55"/>
          <w:sz w:val="12"/>
          <w:szCs w:val="12"/>
        </w:rPr>
        <w:t xml:space="preserve"> szczególną sytuację. Przestaniemy przetwarzać Państwa dane w celu objętym sprzeciwem, chyba że będziemy w stanie wykazać, że w stosunku do tych danych istnieją dla nas ważne prawnie uzasadnione podstawy, które są nadrzędne wobec Państwa interesów, praw i wolności, lub dane będą nam niezbędne do ewentualnego ustalenia, dochodzenia lub obrony roszczeń.</w:t>
      </w:r>
    </w:p>
    <w:p w14:paraId="5EEAAB8F" w14:textId="20852A10" w:rsidR="00F471F4" w:rsidRPr="00C63D61" w:rsidRDefault="00F471F4" w:rsidP="00F471F4">
      <w:pPr>
        <w:pStyle w:val="Akapitzlist"/>
        <w:spacing w:afterLines="120" w:after="288" w:line="240" w:lineRule="auto"/>
        <w:ind w:left="0"/>
        <w:jc w:val="both"/>
        <w:rPr>
          <w:rFonts w:ascii="Arial" w:hAnsi="Arial" w:cs="Arial"/>
          <w:color w:val="000A55"/>
          <w:sz w:val="12"/>
          <w:szCs w:val="12"/>
        </w:rPr>
      </w:pPr>
      <w:r w:rsidRPr="00C63D61">
        <w:rPr>
          <w:rFonts w:ascii="Arial" w:hAnsi="Arial" w:cs="Arial"/>
          <w:color w:val="000A55"/>
          <w:sz w:val="12"/>
          <w:szCs w:val="12"/>
        </w:rPr>
        <w:t>W celu skorzystania z powyższych praw należy skontaktować się z Administratorem lub z</w:t>
      </w:r>
      <w:r w:rsidR="000A47C2" w:rsidRPr="00C63D61">
        <w:rPr>
          <w:rFonts w:ascii="Arial" w:hAnsi="Arial" w:cs="Arial"/>
          <w:color w:val="000A55"/>
          <w:sz w:val="12"/>
          <w:szCs w:val="12"/>
        </w:rPr>
        <w:t xml:space="preserve"> </w:t>
      </w:r>
      <w:r w:rsidRPr="00C63D61">
        <w:rPr>
          <w:rFonts w:ascii="Arial" w:hAnsi="Arial" w:cs="Arial"/>
          <w:color w:val="000A55"/>
          <w:sz w:val="12"/>
          <w:szCs w:val="12"/>
        </w:rPr>
        <w:t>inspektorem ochrony danych, korzystając ze wskazanych wyżej danych kontaktowych.</w:t>
      </w:r>
    </w:p>
    <w:p w14:paraId="6BC47240" w14:textId="5F2151CA" w:rsidR="00F471F4" w:rsidRPr="00C63D61" w:rsidRDefault="00F471F4" w:rsidP="00F471F4">
      <w:pPr>
        <w:pStyle w:val="Akapitzlist"/>
        <w:spacing w:afterLines="120" w:after="288" w:line="240" w:lineRule="auto"/>
        <w:ind w:left="0"/>
        <w:jc w:val="both"/>
        <w:rPr>
          <w:rFonts w:ascii="Arial" w:hAnsi="Arial" w:cs="Arial"/>
          <w:color w:val="000A55"/>
          <w:sz w:val="12"/>
          <w:szCs w:val="12"/>
        </w:rPr>
      </w:pPr>
      <w:r w:rsidRPr="00C63D61">
        <w:rPr>
          <w:rFonts w:ascii="Arial" w:hAnsi="Arial" w:cs="Arial"/>
          <w:color w:val="000A55"/>
          <w:sz w:val="12"/>
          <w:szCs w:val="12"/>
        </w:rPr>
        <w:t xml:space="preserve">Nadto, przysługuje </w:t>
      </w:r>
      <w:r w:rsidR="006D14AB" w:rsidRPr="00C63D61">
        <w:rPr>
          <w:rFonts w:ascii="Arial" w:hAnsi="Arial" w:cs="Arial"/>
          <w:color w:val="000A55"/>
          <w:sz w:val="12"/>
          <w:szCs w:val="12"/>
        </w:rPr>
        <w:t>Państwu</w:t>
      </w:r>
      <w:r w:rsidRPr="00C63D61">
        <w:rPr>
          <w:rFonts w:ascii="Arial" w:hAnsi="Arial" w:cs="Arial"/>
          <w:color w:val="000A55"/>
          <w:sz w:val="12"/>
          <w:szCs w:val="12"/>
        </w:rPr>
        <w:t xml:space="preserve"> prawo wniesienia skargi do organu nadzorczego zajmującego się ochroną danych osobowych (Prezesa Urzędu Ochrony Danych Osobowych), jeśli </w:t>
      </w:r>
      <w:r w:rsidR="006D14AB" w:rsidRPr="00C63D61">
        <w:rPr>
          <w:rFonts w:ascii="Arial" w:hAnsi="Arial" w:cs="Arial"/>
          <w:color w:val="000A55"/>
          <w:sz w:val="12"/>
          <w:szCs w:val="12"/>
        </w:rPr>
        <w:t>sądzą Państwo</w:t>
      </w:r>
      <w:r w:rsidRPr="00C63D61">
        <w:rPr>
          <w:rFonts w:ascii="Arial" w:hAnsi="Arial" w:cs="Arial"/>
          <w:color w:val="000A55"/>
          <w:sz w:val="12"/>
          <w:szCs w:val="12"/>
        </w:rPr>
        <w:t xml:space="preserve">, że przetwarzanie danych narusza przepisy dotyczące prawa ochrony danych osobowych. </w:t>
      </w:r>
    </w:p>
    <w:p w14:paraId="6A5FF144" w14:textId="77777777" w:rsidR="00F471F4" w:rsidRPr="00C63D61" w:rsidRDefault="00F471F4" w:rsidP="00F471F4">
      <w:pPr>
        <w:overflowPunct w:val="0"/>
        <w:autoSpaceDE w:val="0"/>
        <w:autoSpaceDN w:val="0"/>
        <w:adjustRightInd w:val="0"/>
        <w:spacing w:before="120"/>
        <w:textAlignment w:val="baseline"/>
        <w:rPr>
          <w:rFonts w:ascii="Arial" w:hAnsi="Arial" w:cs="Arial"/>
          <w:b/>
          <w:color w:val="000A55"/>
          <w:sz w:val="12"/>
          <w:szCs w:val="12"/>
        </w:rPr>
      </w:pPr>
      <w:r w:rsidRPr="00C63D61">
        <w:rPr>
          <w:rFonts w:ascii="Arial" w:hAnsi="Arial" w:cs="Arial"/>
          <w:b/>
          <w:color w:val="000A55"/>
          <w:sz w:val="12"/>
          <w:szCs w:val="12"/>
        </w:rPr>
        <w:t>[Informacja o zautomatyzowanym podejmowaniu decyzji]</w:t>
      </w:r>
    </w:p>
    <w:p w14:paraId="7DB7ACD1" w14:textId="1CE14F41" w:rsidR="00F471F4" w:rsidRPr="00C63D61" w:rsidRDefault="00F471F4" w:rsidP="00F471F4">
      <w:pPr>
        <w:pStyle w:val="Akapitzlist"/>
        <w:spacing w:after="0"/>
        <w:ind w:left="0"/>
        <w:jc w:val="both"/>
        <w:rPr>
          <w:rFonts w:ascii="Arial" w:hAnsi="Arial" w:cs="Arial"/>
          <w:color w:val="000A55"/>
          <w:sz w:val="12"/>
          <w:szCs w:val="12"/>
        </w:rPr>
      </w:pPr>
      <w:r w:rsidRPr="00C63D61">
        <w:rPr>
          <w:rFonts w:ascii="Arial" w:hAnsi="Arial" w:cs="Arial"/>
          <w:color w:val="000A55"/>
          <w:sz w:val="12"/>
          <w:szCs w:val="12"/>
        </w:rPr>
        <w:t xml:space="preserve">Wobec </w:t>
      </w:r>
      <w:r w:rsidR="006D14AB" w:rsidRPr="00C63D61">
        <w:rPr>
          <w:rFonts w:ascii="Arial" w:hAnsi="Arial" w:cs="Arial"/>
          <w:color w:val="000A55"/>
          <w:sz w:val="12"/>
          <w:szCs w:val="12"/>
        </w:rPr>
        <w:t>Państwa</w:t>
      </w:r>
      <w:r w:rsidRPr="00C63D61">
        <w:rPr>
          <w:rFonts w:ascii="Arial" w:hAnsi="Arial" w:cs="Arial"/>
          <w:color w:val="000A55"/>
          <w:sz w:val="12"/>
          <w:szCs w:val="12"/>
        </w:rPr>
        <w:t xml:space="preserve"> nie będą podejmowane decyzje w sposób zautomatyzowany, w tym również w</w:t>
      </w:r>
      <w:r w:rsidR="006D14AB" w:rsidRPr="00C63D61">
        <w:rPr>
          <w:rFonts w:ascii="Arial" w:hAnsi="Arial" w:cs="Arial"/>
          <w:color w:val="000A55"/>
          <w:sz w:val="12"/>
          <w:szCs w:val="12"/>
        </w:rPr>
        <w:t xml:space="preserve"> </w:t>
      </w:r>
      <w:r w:rsidRPr="00C63D61">
        <w:rPr>
          <w:rFonts w:ascii="Arial" w:hAnsi="Arial" w:cs="Arial"/>
          <w:color w:val="000A55"/>
          <w:sz w:val="12"/>
          <w:szCs w:val="12"/>
        </w:rPr>
        <w:t>następstwie profilowania.</w:t>
      </w:r>
    </w:p>
    <w:p w14:paraId="0A6DDC71" w14:textId="43C850F3" w:rsidR="00F471F4" w:rsidRPr="00C63D61" w:rsidRDefault="00F471F4" w:rsidP="00F471F4">
      <w:pPr>
        <w:overflowPunct w:val="0"/>
        <w:autoSpaceDE w:val="0"/>
        <w:autoSpaceDN w:val="0"/>
        <w:adjustRightInd w:val="0"/>
        <w:spacing w:before="120"/>
        <w:textAlignment w:val="baseline"/>
        <w:rPr>
          <w:rFonts w:ascii="Arial" w:hAnsi="Arial" w:cs="Arial"/>
          <w:b/>
          <w:color w:val="000A55"/>
          <w:sz w:val="12"/>
          <w:szCs w:val="12"/>
        </w:rPr>
      </w:pPr>
      <w:r w:rsidRPr="00C63D61">
        <w:rPr>
          <w:rFonts w:ascii="Arial" w:hAnsi="Arial" w:cs="Arial"/>
          <w:b/>
          <w:color w:val="000A55"/>
          <w:sz w:val="12"/>
          <w:szCs w:val="12"/>
        </w:rPr>
        <w:t xml:space="preserve">[Informacja o dobrowolności podania danych] </w:t>
      </w:r>
    </w:p>
    <w:p w14:paraId="33AEA11C" w14:textId="0AAA43DD" w:rsidR="00F471F4" w:rsidRPr="00C63D61" w:rsidRDefault="00F471F4" w:rsidP="00F471F4">
      <w:pPr>
        <w:pStyle w:val="Akapitzlist"/>
        <w:spacing w:after="0" w:line="240" w:lineRule="auto"/>
        <w:ind w:left="0"/>
        <w:jc w:val="both"/>
        <w:rPr>
          <w:rFonts w:ascii="Arial" w:hAnsi="Arial" w:cs="Arial"/>
          <w:color w:val="000A55"/>
          <w:sz w:val="12"/>
          <w:szCs w:val="12"/>
        </w:rPr>
      </w:pPr>
      <w:r w:rsidRPr="00C63D61">
        <w:rPr>
          <w:rFonts w:ascii="Arial" w:eastAsia="Verdana" w:hAnsi="Arial" w:cs="Arial"/>
          <w:color w:val="000A55"/>
          <w:sz w:val="12"/>
          <w:szCs w:val="12"/>
        </w:rPr>
        <w:t>Jeżeli dane są przetwarzane w ramach umowy łączącej Państwa lub podmiot w którym jesteście Państwo zatrudnieni lub współpracujecie</w:t>
      </w:r>
      <w:r w:rsidR="00B9323A" w:rsidRPr="00C63D61">
        <w:rPr>
          <w:rFonts w:ascii="Arial" w:eastAsia="Verdana" w:hAnsi="Arial" w:cs="Arial"/>
          <w:color w:val="000A55"/>
          <w:sz w:val="12"/>
          <w:szCs w:val="12"/>
        </w:rPr>
        <w:t xml:space="preserve"> z Administratorem</w:t>
      </w:r>
      <w:r w:rsidRPr="00C63D61">
        <w:rPr>
          <w:rFonts w:ascii="Arial" w:eastAsia="Verdana" w:hAnsi="Arial" w:cs="Arial"/>
          <w:color w:val="000A55"/>
          <w:sz w:val="12"/>
          <w:szCs w:val="12"/>
        </w:rPr>
        <w:t xml:space="preserve"> to podanie tych danych jest niezbędne do wykonania łączącej Strony umowy.</w:t>
      </w:r>
    </w:p>
    <w:p w14:paraId="4D6782A4" w14:textId="40FA2132" w:rsidR="00F471F4" w:rsidRPr="00C63D61" w:rsidRDefault="00F471F4" w:rsidP="00F471F4">
      <w:pPr>
        <w:pStyle w:val="Akapitzlist"/>
        <w:spacing w:after="0" w:line="240" w:lineRule="auto"/>
        <w:ind w:left="0"/>
        <w:jc w:val="both"/>
        <w:rPr>
          <w:rFonts w:ascii="Arial" w:eastAsia="Verdana" w:hAnsi="Arial" w:cs="Arial"/>
          <w:color w:val="000A55"/>
          <w:sz w:val="12"/>
          <w:szCs w:val="12"/>
        </w:rPr>
      </w:pPr>
      <w:r w:rsidRPr="00C63D61">
        <w:rPr>
          <w:rFonts w:ascii="Arial" w:eastAsia="Verdana" w:hAnsi="Arial" w:cs="Arial"/>
          <w:color w:val="000A55"/>
          <w:sz w:val="12"/>
          <w:szCs w:val="12"/>
        </w:rPr>
        <w:t>Jeżeli dane są przetwarzanie w ramach monitoringu wizyjnego, to</w:t>
      </w:r>
      <w:r w:rsidR="005E3F17" w:rsidRPr="00C63D61">
        <w:rPr>
          <w:rFonts w:ascii="Arial" w:eastAsia="Verdana" w:hAnsi="Arial" w:cs="Arial"/>
          <w:color w:val="000A55"/>
          <w:sz w:val="12"/>
          <w:szCs w:val="12"/>
        </w:rPr>
        <w:t xml:space="preserve"> </w:t>
      </w:r>
      <w:r w:rsidRPr="00C63D61">
        <w:rPr>
          <w:rFonts w:ascii="Arial" w:eastAsia="Verdana" w:hAnsi="Arial" w:cs="Arial"/>
          <w:color w:val="000A55"/>
          <w:sz w:val="12"/>
          <w:szCs w:val="12"/>
        </w:rPr>
        <w:t>przetwarzanie tych danych przez Administratora jest niezbędne do przebywania na terenie Polpharma Biologics.</w:t>
      </w:r>
    </w:p>
    <w:p w14:paraId="1A7A277A" w14:textId="46B74A69" w:rsidR="0078723A" w:rsidRDefault="0078723A" w:rsidP="0078723A">
      <w:pPr>
        <w:jc w:val="both"/>
        <w:rPr>
          <w:rFonts w:ascii="Arial" w:hAnsi="Arial" w:cs="Arial"/>
          <w:color w:val="000A55"/>
          <w:sz w:val="12"/>
          <w:szCs w:val="12"/>
        </w:rPr>
      </w:pPr>
    </w:p>
    <w:p w14:paraId="7B5A2DA0" w14:textId="77777777" w:rsidR="00B21081" w:rsidRDefault="00B21081" w:rsidP="0078723A">
      <w:pPr>
        <w:jc w:val="both"/>
        <w:rPr>
          <w:rFonts w:ascii="Arial" w:hAnsi="Arial" w:cs="Arial"/>
          <w:color w:val="000A55"/>
          <w:sz w:val="12"/>
          <w:szCs w:val="12"/>
        </w:rPr>
        <w:sectPr w:rsidR="00B21081" w:rsidSect="00940171">
          <w:type w:val="continuous"/>
          <w:pgSz w:w="11906" w:h="16838"/>
          <w:pgMar w:top="1701" w:right="1418" w:bottom="1843" w:left="1418" w:header="568" w:footer="708" w:gutter="0"/>
          <w:cols w:num="2" w:space="282"/>
          <w:docGrid w:linePitch="360"/>
        </w:sectPr>
      </w:pPr>
    </w:p>
    <w:p w14:paraId="11B08A14" w14:textId="3CADE321" w:rsidR="00B21081" w:rsidRDefault="00B21081" w:rsidP="00B21081">
      <w:pPr>
        <w:jc w:val="center"/>
        <w:rPr>
          <w:rFonts w:ascii="Arial" w:eastAsiaTheme="minorHAnsi" w:hAnsi="Arial" w:cs="Arial"/>
          <w:b/>
          <w:color w:val="000A55"/>
          <w:sz w:val="12"/>
          <w:szCs w:val="12"/>
          <w:u w:val="single"/>
          <w:lang w:eastAsia="en-US"/>
        </w:rPr>
      </w:pPr>
      <w:r w:rsidRPr="00B21081">
        <w:rPr>
          <w:rFonts w:ascii="Arial" w:eastAsiaTheme="minorHAnsi" w:hAnsi="Arial" w:cs="Arial"/>
          <w:b/>
          <w:color w:val="000A55"/>
          <w:sz w:val="12"/>
          <w:szCs w:val="12"/>
          <w:u w:val="single"/>
          <w:lang w:eastAsia="en-US"/>
        </w:rPr>
        <w:lastRenderedPageBreak/>
        <w:t xml:space="preserve">Information </w:t>
      </w:r>
      <w:proofErr w:type="spellStart"/>
      <w:r w:rsidRPr="00B21081">
        <w:rPr>
          <w:rFonts w:ascii="Arial" w:eastAsiaTheme="minorHAnsi" w:hAnsi="Arial" w:cs="Arial"/>
          <w:b/>
          <w:color w:val="000A55"/>
          <w:sz w:val="12"/>
          <w:szCs w:val="12"/>
          <w:u w:val="single"/>
          <w:lang w:eastAsia="en-US"/>
        </w:rPr>
        <w:t>clause</w:t>
      </w:r>
      <w:proofErr w:type="spellEnd"/>
    </w:p>
    <w:p w14:paraId="26A8899F" w14:textId="77777777" w:rsidR="00EE6142" w:rsidRPr="00EE6142" w:rsidRDefault="00EE6142" w:rsidP="00B61A8E">
      <w:pPr>
        <w:jc w:val="both"/>
        <w:rPr>
          <w:rFonts w:ascii="Arial" w:eastAsiaTheme="minorHAnsi" w:hAnsi="Arial" w:cs="Arial"/>
          <w:b/>
          <w:color w:val="000A55"/>
          <w:sz w:val="12"/>
          <w:szCs w:val="12"/>
          <w:lang w:eastAsia="en-US"/>
        </w:rPr>
      </w:pPr>
    </w:p>
    <w:p w14:paraId="188B3642" w14:textId="77777777" w:rsidR="00EE6142" w:rsidRPr="00EE6142" w:rsidRDefault="00EE6142" w:rsidP="00B61A8E">
      <w:pPr>
        <w:pStyle w:val="Paragraf"/>
        <w:numPr>
          <w:ilvl w:val="0"/>
          <w:numId w:val="0"/>
        </w:numPr>
        <w:spacing w:before="0" w:after="0"/>
        <w:rPr>
          <w:rFonts w:ascii="Arial" w:hAnsi="Arial" w:cs="Arial"/>
          <w:color w:val="000A55"/>
          <w:sz w:val="12"/>
          <w:szCs w:val="12"/>
          <w:u w:val="none"/>
        </w:rPr>
      </w:pPr>
      <w:r w:rsidRPr="00EE6142">
        <w:rPr>
          <w:rFonts w:ascii="Arial" w:hAnsi="Arial" w:cs="Arial"/>
          <w:color w:val="000A55"/>
          <w:sz w:val="12"/>
          <w:szCs w:val="12"/>
          <w:u w:val="none"/>
        </w:rPr>
        <w:t xml:space="preserve">[Administrator, </w:t>
      </w:r>
      <w:proofErr w:type="spellStart"/>
      <w:r w:rsidRPr="00EE6142">
        <w:rPr>
          <w:rFonts w:ascii="Arial" w:hAnsi="Arial" w:cs="Arial"/>
          <w:color w:val="000A55"/>
          <w:sz w:val="12"/>
          <w:szCs w:val="12"/>
          <w:u w:val="none"/>
        </w:rPr>
        <w:t>contact</w:t>
      </w:r>
      <w:proofErr w:type="spellEnd"/>
      <w:r w:rsidRPr="00EE6142">
        <w:rPr>
          <w:rFonts w:ascii="Arial" w:hAnsi="Arial" w:cs="Arial"/>
          <w:color w:val="000A55"/>
          <w:sz w:val="12"/>
          <w:szCs w:val="12"/>
          <w:u w:val="none"/>
        </w:rPr>
        <w:t xml:space="preserve"> </w:t>
      </w:r>
      <w:proofErr w:type="spellStart"/>
      <w:r w:rsidRPr="00EE6142">
        <w:rPr>
          <w:rFonts w:ascii="Arial" w:hAnsi="Arial" w:cs="Arial"/>
          <w:color w:val="000A55"/>
          <w:sz w:val="12"/>
          <w:szCs w:val="12"/>
          <w:u w:val="none"/>
        </w:rPr>
        <w:t>information</w:t>
      </w:r>
      <w:proofErr w:type="spellEnd"/>
      <w:r w:rsidRPr="00EE6142">
        <w:rPr>
          <w:rFonts w:ascii="Arial" w:hAnsi="Arial" w:cs="Arial"/>
          <w:color w:val="000A55"/>
          <w:sz w:val="12"/>
          <w:szCs w:val="12"/>
          <w:u w:val="none"/>
        </w:rPr>
        <w:t>]</w:t>
      </w:r>
    </w:p>
    <w:p w14:paraId="7FFD5B1D" w14:textId="604EE919" w:rsidR="00B21081" w:rsidRDefault="00526546" w:rsidP="00B61A8E">
      <w:pPr>
        <w:pStyle w:val="Paragraf"/>
        <w:numPr>
          <w:ilvl w:val="0"/>
          <w:numId w:val="0"/>
        </w:numPr>
        <w:spacing w:before="0" w:after="0"/>
        <w:rPr>
          <w:rFonts w:ascii="Arial" w:hAnsi="Arial" w:cs="Arial"/>
          <w:b w:val="0"/>
          <w:color w:val="000A55"/>
          <w:sz w:val="12"/>
          <w:szCs w:val="12"/>
          <w:u w:val="none"/>
          <w:shd w:val="clear" w:color="auto" w:fill="FFFFFF"/>
          <w:lang w:val="en-US"/>
        </w:rPr>
      </w:pPr>
      <w:r w:rsidRPr="00526546">
        <w:rPr>
          <w:rFonts w:ascii="Arial" w:hAnsi="Arial" w:cs="Arial"/>
          <w:b w:val="0"/>
          <w:color w:val="000A55"/>
          <w:sz w:val="12"/>
          <w:szCs w:val="12"/>
          <w:u w:val="none"/>
          <w:shd w:val="clear" w:color="auto" w:fill="FFFFFF"/>
          <w:lang w:val="en-US"/>
        </w:rPr>
        <w:t xml:space="preserve">The administrator of your personal data is Polpharma Biologics S.A., based in </w:t>
      </w:r>
      <w:proofErr w:type="spellStart"/>
      <w:r w:rsidRPr="00526546">
        <w:rPr>
          <w:rFonts w:ascii="Arial" w:hAnsi="Arial" w:cs="Arial"/>
          <w:b w:val="0"/>
          <w:color w:val="000A55"/>
          <w:sz w:val="12"/>
          <w:szCs w:val="12"/>
          <w:u w:val="none"/>
          <w:shd w:val="clear" w:color="auto" w:fill="FFFFFF"/>
          <w:lang w:val="en-US"/>
        </w:rPr>
        <w:t>Gda</w:t>
      </w:r>
      <w:r>
        <w:rPr>
          <w:rFonts w:ascii="Arial" w:hAnsi="Arial" w:cs="Arial"/>
          <w:b w:val="0"/>
          <w:color w:val="000A55"/>
          <w:sz w:val="12"/>
          <w:szCs w:val="12"/>
          <w:u w:val="none"/>
          <w:shd w:val="clear" w:color="auto" w:fill="FFFFFF"/>
          <w:lang w:val="en-US"/>
        </w:rPr>
        <w:t>ń</w:t>
      </w:r>
      <w:r w:rsidRPr="00526546">
        <w:rPr>
          <w:rFonts w:ascii="Arial" w:hAnsi="Arial" w:cs="Arial"/>
          <w:b w:val="0"/>
          <w:color w:val="000A55"/>
          <w:sz w:val="12"/>
          <w:szCs w:val="12"/>
          <w:u w:val="none"/>
          <w:shd w:val="clear" w:color="auto" w:fill="FFFFFF"/>
          <w:lang w:val="en-US"/>
        </w:rPr>
        <w:t>sk</w:t>
      </w:r>
      <w:proofErr w:type="spellEnd"/>
      <w:r w:rsidRPr="00526546">
        <w:rPr>
          <w:rFonts w:ascii="Arial" w:hAnsi="Arial" w:cs="Arial"/>
          <w:b w:val="0"/>
          <w:color w:val="000A55"/>
          <w:sz w:val="12"/>
          <w:szCs w:val="12"/>
          <w:u w:val="none"/>
          <w:shd w:val="clear" w:color="auto" w:fill="FFFFFF"/>
          <w:lang w:val="en-US"/>
        </w:rPr>
        <w:t xml:space="preserve">, Poland. Contact with the Administrator is possible by mail at: Polpharma Biologics S.A., 3 </w:t>
      </w:r>
      <w:proofErr w:type="spellStart"/>
      <w:r w:rsidRPr="00526546">
        <w:rPr>
          <w:rFonts w:ascii="Arial" w:hAnsi="Arial" w:cs="Arial"/>
          <w:b w:val="0"/>
          <w:color w:val="000A55"/>
          <w:sz w:val="12"/>
          <w:szCs w:val="12"/>
          <w:u w:val="none"/>
          <w:shd w:val="clear" w:color="auto" w:fill="FFFFFF"/>
          <w:lang w:val="en-US"/>
        </w:rPr>
        <w:t>Trzy</w:t>
      </w:r>
      <w:proofErr w:type="spellEnd"/>
      <w:r w:rsidRPr="00526546">
        <w:rPr>
          <w:rFonts w:ascii="Arial" w:hAnsi="Arial" w:cs="Arial"/>
          <w:b w:val="0"/>
          <w:color w:val="000A55"/>
          <w:sz w:val="12"/>
          <w:szCs w:val="12"/>
          <w:u w:val="none"/>
          <w:shd w:val="clear" w:color="auto" w:fill="FFFFFF"/>
          <w:lang w:val="en-US"/>
        </w:rPr>
        <w:t xml:space="preserve"> </w:t>
      </w:r>
      <w:proofErr w:type="spellStart"/>
      <w:r w:rsidRPr="00526546">
        <w:rPr>
          <w:rFonts w:ascii="Arial" w:hAnsi="Arial" w:cs="Arial"/>
          <w:b w:val="0"/>
          <w:color w:val="000A55"/>
          <w:sz w:val="12"/>
          <w:szCs w:val="12"/>
          <w:u w:val="none"/>
          <w:shd w:val="clear" w:color="auto" w:fill="FFFFFF"/>
          <w:lang w:val="en-US"/>
        </w:rPr>
        <w:t>Lipy</w:t>
      </w:r>
      <w:proofErr w:type="spellEnd"/>
      <w:r w:rsidRPr="00526546">
        <w:rPr>
          <w:rFonts w:ascii="Arial" w:hAnsi="Arial" w:cs="Arial"/>
          <w:b w:val="0"/>
          <w:color w:val="000A55"/>
          <w:sz w:val="12"/>
          <w:szCs w:val="12"/>
          <w:u w:val="none"/>
          <w:shd w:val="clear" w:color="auto" w:fill="FFFFFF"/>
          <w:lang w:val="en-US"/>
        </w:rPr>
        <w:t xml:space="preserve"> St., 80-172 </w:t>
      </w:r>
      <w:proofErr w:type="spellStart"/>
      <w:r w:rsidRPr="00526546">
        <w:rPr>
          <w:rFonts w:ascii="Arial" w:hAnsi="Arial" w:cs="Arial"/>
          <w:b w:val="0"/>
          <w:color w:val="000A55"/>
          <w:sz w:val="12"/>
          <w:szCs w:val="12"/>
          <w:u w:val="none"/>
          <w:shd w:val="clear" w:color="auto" w:fill="FFFFFF"/>
          <w:lang w:val="en-US"/>
        </w:rPr>
        <w:t>Gdańsk</w:t>
      </w:r>
      <w:proofErr w:type="spellEnd"/>
      <w:r w:rsidRPr="00526546">
        <w:rPr>
          <w:rFonts w:ascii="Arial" w:hAnsi="Arial" w:cs="Arial"/>
          <w:b w:val="0"/>
          <w:color w:val="000A55"/>
          <w:sz w:val="12"/>
          <w:szCs w:val="12"/>
          <w:u w:val="none"/>
          <w:shd w:val="clear" w:color="auto" w:fill="FFFFFF"/>
          <w:lang w:val="en-US"/>
        </w:rPr>
        <w:t>.</w:t>
      </w:r>
    </w:p>
    <w:p w14:paraId="6A985FFC" w14:textId="77777777" w:rsidR="00526546" w:rsidRPr="00526546" w:rsidRDefault="00526546" w:rsidP="00B61A8E">
      <w:pPr>
        <w:pStyle w:val="Ustp"/>
        <w:numPr>
          <w:ilvl w:val="0"/>
          <w:numId w:val="0"/>
        </w:numPr>
        <w:spacing w:after="0"/>
        <w:rPr>
          <w:rFonts w:ascii="Arial" w:hAnsi="Arial" w:cs="Arial"/>
          <w:sz w:val="12"/>
          <w:szCs w:val="12"/>
          <w:lang w:val="en-US"/>
        </w:rPr>
      </w:pPr>
    </w:p>
    <w:p w14:paraId="359D735A" w14:textId="33986A4A" w:rsidR="00B21081" w:rsidRPr="00B8592F" w:rsidRDefault="00B8592F" w:rsidP="00B61A8E">
      <w:pPr>
        <w:pStyle w:val="Paragraf"/>
        <w:numPr>
          <w:ilvl w:val="0"/>
          <w:numId w:val="0"/>
        </w:numPr>
        <w:spacing w:before="0" w:after="0"/>
        <w:rPr>
          <w:rFonts w:ascii="Arial" w:hAnsi="Arial" w:cs="Arial"/>
          <w:b w:val="0"/>
          <w:bCs/>
          <w:color w:val="000A55"/>
          <w:sz w:val="12"/>
          <w:szCs w:val="12"/>
          <w:u w:val="none"/>
          <w:lang w:val="en-US"/>
        </w:rPr>
      </w:pPr>
      <w:r w:rsidRPr="00B8592F">
        <w:rPr>
          <w:rFonts w:ascii="Arial" w:hAnsi="Arial" w:cs="Arial"/>
          <w:b w:val="0"/>
          <w:bCs/>
          <w:color w:val="000A55"/>
          <w:sz w:val="12"/>
          <w:szCs w:val="12"/>
          <w:u w:val="none"/>
          <w:lang w:val="en-US"/>
        </w:rPr>
        <w:t xml:space="preserve">In matters concerning data protection, please contact by writing to: Data Protection Supervisor Polpharma Biologics S.A., 3 </w:t>
      </w:r>
      <w:proofErr w:type="spellStart"/>
      <w:r w:rsidRPr="00B8592F">
        <w:rPr>
          <w:rFonts w:ascii="Arial" w:hAnsi="Arial" w:cs="Arial"/>
          <w:b w:val="0"/>
          <w:bCs/>
          <w:color w:val="000A55"/>
          <w:sz w:val="12"/>
          <w:szCs w:val="12"/>
          <w:u w:val="none"/>
          <w:lang w:val="en-US"/>
        </w:rPr>
        <w:t>Trzy</w:t>
      </w:r>
      <w:proofErr w:type="spellEnd"/>
      <w:r w:rsidRPr="00B8592F">
        <w:rPr>
          <w:rFonts w:ascii="Arial" w:hAnsi="Arial" w:cs="Arial"/>
          <w:b w:val="0"/>
          <w:bCs/>
          <w:color w:val="000A55"/>
          <w:sz w:val="12"/>
          <w:szCs w:val="12"/>
          <w:u w:val="none"/>
          <w:lang w:val="en-US"/>
        </w:rPr>
        <w:t xml:space="preserve"> </w:t>
      </w:r>
      <w:proofErr w:type="spellStart"/>
      <w:r w:rsidRPr="00B8592F">
        <w:rPr>
          <w:rFonts w:ascii="Arial" w:hAnsi="Arial" w:cs="Arial"/>
          <w:b w:val="0"/>
          <w:bCs/>
          <w:color w:val="000A55"/>
          <w:sz w:val="12"/>
          <w:szCs w:val="12"/>
          <w:u w:val="none"/>
          <w:lang w:val="en-US"/>
        </w:rPr>
        <w:t>Lipy</w:t>
      </w:r>
      <w:proofErr w:type="spellEnd"/>
      <w:r w:rsidRPr="00B8592F">
        <w:rPr>
          <w:rFonts w:ascii="Arial" w:hAnsi="Arial" w:cs="Arial"/>
          <w:b w:val="0"/>
          <w:bCs/>
          <w:color w:val="000A55"/>
          <w:sz w:val="12"/>
          <w:szCs w:val="12"/>
          <w:u w:val="none"/>
          <w:lang w:val="en-US"/>
        </w:rPr>
        <w:t xml:space="preserve"> St., 80-172 </w:t>
      </w:r>
      <w:proofErr w:type="spellStart"/>
      <w:r w:rsidRPr="00B8592F">
        <w:rPr>
          <w:rFonts w:ascii="Arial" w:hAnsi="Arial" w:cs="Arial"/>
          <w:b w:val="0"/>
          <w:bCs/>
          <w:color w:val="000A55"/>
          <w:sz w:val="12"/>
          <w:szCs w:val="12"/>
          <w:u w:val="none"/>
          <w:lang w:val="en-US"/>
        </w:rPr>
        <w:t>Gdańsk</w:t>
      </w:r>
      <w:proofErr w:type="spellEnd"/>
      <w:r w:rsidRPr="00B8592F">
        <w:rPr>
          <w:rFonts w:ascii="Arial" w:hAnsi="Arial" w:cs="Arial"/>
          <w:b w:val="0"/>
          <w:bCs/>
          <w:color w:val="000A55"/>
          <w:sz w:val="12"/>
          <w:szCs w:val="12"/>
          <w:u w:val="none"/>
          <w:lang w:val="en-US"/>
        </w:rPr>
        <w:t xml:space="preserve"> or at e-mail address: </w:t>
      </w:r>
      <w:hyperlink r:id="rId14" w:history="1">
        <w:r w:rsidRPr="007855A0">
          <w:rPr>
            <w:rStyle w:val="Hipercze"/>
            <w:rFonts w:ascii="Arial" w:hAnsi="Arial" w:cs="Arial"/>
            <w:b w:val="0"/>
            <w:bCs/>
            <w:sz w:val="12"/>
            <w:szCs w:val="12"/>
            <w:lang w:val="en-US"/>
          </w:rPr>
          <w:t>iod@polpharmabiologics.com</w:t>
        </w:r>
      </w:hyperlink>
      <w:r w:rsidRPr="00B8592F">
        <w:rPr>
          <w:rFonts w:ascii="Arial" w:hAnsi="Arial" w:cs="Arial"/>
          <w:b w:val="0"/>
          <w:bCs/>
          <w:color w:val="000A55"/>
          <w:sz w:val="12"/>
          <w:szCs w:val="12"/>
          <w:u w:val="none"/>
          <w:lang w:val="en-US"/>
        </w:rPr>
        <w:t>.</w:t>
      </w:r>
      <w:r>
        <w:rPr>
          <w:rFonts w:ascii="Arial" w:hAnsi="Arial" w:cs="Arial"/>
          <w:b w:val="0"/>
          <w:bCs/>
          <w:color w:val="000A55"/>
          <w:sz w:val="12"/>
          <w:szCs w:val="12"/>
          <w:u w:val="none"/>
          <w:lang w:val="en-US"/>
        </w:rPr>
        <w:t xml:space="preserve"> </w:t>
      </w:r>
    </w:p>
    <w:p w14:paraId="745F1B6F" w14:textId="77777777" w:rsidR="00B21081" w:rsidRPr="00B8592F" w:rsidRDefault="00B21081" w:rsidP="00B61A8E">
      <w:pPr>
        <w:pStyle w:val="Ustp"/>
        <w:numPr>
          <w:ilvl w:val="0"/>
          <w:numId w:val="0"/>
        </w:numPr>
        <w:ind w:left="709"/>
        <w:rPr>
          <w:rFonts w:ascii="Arial" w:hAnsi="Arial" w:cs="Arial"/>
          <w:b/>
          <w:sz w:val="18"/>
          <w:szCs w:val="22"/>
          <w:lang w:val="en-US"/>
        </w:rPr>
      </w:pPr>
    </w:p>
    <w:p w14:paraId="20300B3B" w14:textId="77777777" w:rsidR="0055508D" w:rsidRPr="0055508D" w:rsidRDefault="0055508D" w:rsidP="00B61A8E">
      <w:pPr>
        <w:pStyle w:val="Paragraf"/>
        <w:numPr>
          <w:ilvl w:val="0"/>
          <w:numId w:val="0"/>
        </w:numPr>
        <w:spacing w:before="0" w:after="0"/>
        <w:ind w:left="284" w:hanging="283"/>
        <w:rPr>
          <w:rFonts w:ascii="Arial" w:eastAsiaTheme="minorEastAsia" w:hAnsi="Arial" w:cs="Arial"/>
          <w:color w:val="000A55"/>
          <w:sz w:val="12"/>
          <w:szCs w:val="12"/>
          <w:u w:val="none"/>
          <w:shd w:val="clear" w:color="auto" w:fill="FFFFFF"/>
          <w:lang w:val="en-US" w:eastAsia="pl-PL"/>
        </w:rPr>
      </w:pPr>
      <w:r w:rsidRPr="0055508D">
        <w:rPr>
          <w:rFonts w:ascii="Arial" w:eastAsiaTheme="minorEastAsia" w:hAnsi="Arial" w:cs="Arial"/>
          <w:color w:val="000A55"/>
          <w:sz w:val="12"/>
          <w:szCs w:val="12"/>
          <w:u w:val="none"/>
          <w:shd w:val="clear" w:color="auto" w:fill="FFFFFF"/>
          <w:lang w:val="en-US" w:eastAsia="pl-PL"/>
        </w:rPr>
        <w:t>[Purpose, scope and basis of personal data processing].</w:t>
      </w:r>
    </w:p>
    <w:p w14:paraId="2384E0CF" w14:textId="77777777" w:rsidR="00D61E71" w:rsidRPr="00D61E71" w:rsidRDefault="00D61E71" w:rsidP="00B61A8E">
      <w:pPr>
        <w:pStyle w:val="Paragraf"/>
        <w:numPr>
          <w:ilvl w:val="0"/>
          <w:numId w:val="0"/>
        </w:numPr>
        <w:spacing w:before="0" w:after="0"/>
        <w:ind w:left="709" w:hanging="709"/>
        <w:rPr>
          <w:rFonts w:ascii="Arial" w:hAnsi="Arial" w:cs="Arial"/>
          <w:b w:val="0"/>
          <w:color w:val="000A55"/>
          <w:sz w:val="12"/>
          <w:szCs w:val="12"/>
          <w:u w:val="none"/>
          <w:shd w:val="clear" w:color="auto" w:fill="FFFFFF"/>
          <w:lang w:val="en-US"/>
        </w:rPr>
      </w:pPr>
      <w:r w:rsidRPr="00D61E71">
        <w:rPr>
          <w:rFonts w:ascii="Arial" w:hAnsi="Arial" w:cs="Arial"/>
          <w:b w:val="0"/>
          <w:color w:val="000A55"/>
          <w:sz w:val="12"/>
          <w:szCs w:val="12"/>
          <w:u w:val="none"/>
          <w:shd w:val="clear" w:color="auto" w:fill="FFFFFF"/>
          <w:lang w:val="en-US"/>
        </w:rPr>
        <w:t>We obtain your personal data in the following ways:</w:t>
      </w:r>
    </w:p>
    <w:p w14:paraId="1D64CA70" w14:textId="77777777" w:rsidR="0095037C" w:rsidRPr="0095037C" w:rsidRDefault="0095037C" w:rsidP="00B61A8E">
      <w:pPr>
        <w:pStyle w:val="Paragraf"/>
        <w:numPr>
          <w:ilvl w:val="0"/>
          <w:numId w:val="9"/>
        </w:numPr>
        <w:spacing w:before="0" w:after="0"/>
        <w:rPr>
          <w:rFonts w:ascii="Arial" w:hAnsi="Arial" w:cs="Arial"/>
          <w:b w:val="0"/>
          <w:color w:val="000A55"/>
          <w:sz w:val="12"/>
          <w:szCs w:val="12"/>
          <w:u w:val="none"/>
          <w:shd w:val="clear" w:color="auto" w:fill="FFFFFF"/>
          <w:lang w:val="en-US"/>
        </w:rPr>
      </w:pPr>
      <w:r w:rsidRPr="0095037C">
        <w:rPr>
          <w:rFonts w:ascii="Arial" w:hAnsi="Arial" w:cs="Arial"/>
          <w:b w:val="0"/>
          <w:color w:val="000A55"/>
          <w:sz w:val="12"/>
          <w:szCs w:val="12"/>
          <w:u w:val="none"/>
          <w:shd w:val="clear" w:color="auto" w:fill="FFFFFF"/>
          <w:lang w:val="en-US"/>
        </w:rPr>
        <w:t>directly from you on the form for participation in the training organized by the Administrator;</w:t>
      </w:r>
    </w:p>
    <w:p w14:paraId="3EB6F53E" w14:textId="77777777" w:rsidR="0095037C" w:rsidRPr="0095037C" w:rsidRDefault="0095037C" w:rsidP="00B61A8E">
      <w:pPr>
        <w:pStyle w:val="Paragraf"/>
        <w:numPr>
          <w:ilvl w:val="0"/>
          <w:numId w:val="9"/>
        </w:numPr>
        <w:spacing w:before="0" w:after="0"/>
        <w:rPr>
          <w:rFonts w:ascii="Arial" w:hAnsi="Arial" w:cs="Arial"/>
          <w:b w:val="0"/>
          <w:color w:val="000A55"/>
          <w:sz w:val="12"/>
          <w:szCs w:val="12"/>
          <w:u w:val="none"/>
          <w:shd w:val="clear" w:color="auto" w:fill="FFFFFF"/>
          <w:lang w:val="en-US"/>
        </w:rPr>
      </w:pPr>
      <w:r w:rsidRPr="0095037C">
        <w:rPr>
          <w:rFonts w:ascii="Arial" w:hAnsi="Arial" w:cs="Arial"/>
          <w:b w:val="0"/>
          <w:color w:val="000A55"/>
          <w:sz w:val="12"/>
          <w:szCs w:val="12"/>
          <w:u w:val="none"/>
          <w:shd w:val="clear" w:color="auto" w:fill="FFFFFF"/>
          <w:lang w:val="en-US"/>
        </w:rPr>
        <w:t xml:space="preserve">in the event that irregularities are found during inspections of your performance of work on the premises of Polpharma Biologics, the Polpharma Biologics employee performing the inspection may describe in an internal register the information concerning the work performed by you and the measures applied (including penalties), as well as obtain data from your employer in the form of your name. </w:t>
      </w:r>
    </w:p>
    <w:p w14:paraId="6F92353D" w14:textId="0BEB1B1A" w:rsidR="00B21081" w:rsidRPr="0095037C" w:rsidRDefault="0095037C" w:rsidP="00B61A8E">
      <w:pPr>
        <w:pStyle w:val="Paragraf"/>
        <w:numPr>
          <w:ilvl w:val="0"/>
          <w:numId w:val="9"/>
        </w:numPr>
        <w:spacing w:before="0" w:after="0"/>
        <w:rPr>
          <w:rFonts w:ascii="Arial" w:hAnsi="Arial" w:cs="Arial"/>
          <w:b w:val="0"/>
          <w:color w:val="000A55"/>
          <w:sz w:val="12"/>
          <w:szCs w:val="12"/>
          <w:u w:val="none"/>
          <w:shd w:val="clear" w:color="auto" w:fill="FFFFFF"/>
          <w:lang w:val="en-US"/>
        </w:rPr>
      </w:pPr>
      <w:r w:rsidRPr="0095037C">
        <w:rPr>
          <w:rFonts w:ascii="Arial" w:hAnsi="Arial" w:cs="Arial"/>
          <w:b w:val="0"/>
          <w:color w:val="000A55"/>
          <w:sz w:val="12"/>
          <w:szCs w:val="12"/>
          <w:u w:val="none"/>
          <w:shd w:val="clear" w:color="auto" w:fill="FFFFFF"/>
          <w:lang w:val="en-US"/>
        </w:rPr>
        <w:t>As part of video surveillance in the scope of your image, if you are on the premises of Polpharma Biologics.</w:t>
      </w:r>
      <w:r w:rsidR="00B21081" w:rsidRPr="0095037C">
        <w:rPr>
          <w:rFonts w:ascii="Arial" w:hAnsi="Arial" w:cs="Arial"/>
          <w:b w:val="0"/>
          <w:color w:val="000A55"/>
          <w:sz w:val="12"/>
          <w:szCs w:val="12"/>
          <w:u w:val="none"/>
          <w:shd w:val="clear" w:color="auto" w:fill="FFFFFF"/>
          <w:lang w:val="en-US"/>
        </w:rPr>
        <w:t xml:space="preserve"> </w:t>
      </w:r>
    </w:p>
    <w:p w14:paraId="77B54AD9" w14:textId="77777777" w:rsidR="0095037C" w:rsidRPr="001E4AC7" w:rsidRDefault="0095037C" w:rsidP="00B61A8E">
      <w:pPr>
        <w:pStyle w:val="Ustp"/>
        <w:numPr>
          <w:ilvl w:val="0"/>
          <w:numId w:val="0"/>
        </w:numPr>
        <w:ind w:left="709" w:hanging="709"/>
        <w:rPr>
          <w:sz w:val="12"/>
          <w:szCs w:val="12"/>
          <w:lang w:val="en-US"/>
        </w:rPr>
      </w:pPr>
    </w:p>
    <w:p w14:paraId="55111D58" w14:textId="77777777" w:rsidR="00240578" w:rsidRPr="00240578" w:rsidRDefault="00240578" w:rsidP="00B61A8E">
      <w:pPr>
        <w:pStyle w:val="Paragraf"/>
        <w:numPr>
          <w:ilvl w:val="0"/>
          <w:numId w:val="0"/>
        </w:numPr>
        <w:spacing w:before="0" w:after="0"/>
        <w:ind w:left="709" w:hanging="709"/>
        <w:rPr>
          <w:rFonts w:ascii="Arial" w:hAnsi="Arial" w:cs="Arial"/>
          <w:b w:val="0"/>
          <w:color w:val="000A55"/>
          <w:sz w:val="12"/>
          <w:szCs w:val="12"/>
          <w:u w:val="none"/>
          <w:shd w:val="clear" w:color="auto" w:fill="FFFFFF"/>
          <w:lang w:val="en-US"/>
        </w:rPr>
      </w:pPr>
      <w:r w:rsidRPr="00240578">
        <w:rPr>
          <w:rFonts w:ascii="Arial" w:hAnsi="Arial" w:cs="Arial"/>
          <w:b w:val="0"/>
          <w:color w:val="000A55"/>
          <w:sz w:val="12"/>
          <w:szCs w:val="12"/>
          <w:u w:val="none"/>
          <w:shd w:val="clear" w:color="auto" w:fill="FFFFFF"/>
          <w:lang w:val="en-US"/>
        </w:rPr>
        <w:t>Your personal data will be processed for the purposes of:</w:t>
      </w:r>
    </w:p>
    <w:p w14:paraId="0C9F9B81" w14:textId="77777777" w:rsidR="00240578" w:rsidRPr="00240578" w:rsidRDefault="00240578" w:rsidP="00B61A8E">
      <w:pPr>
        <w:pStyle w:val="Paragraf"/>
        <w:numPr>
          <w:ilvl w:val="0"/>
          <w:numId w:val="11"/>
        </w:numPr>
        <w:spacing w:before="0" w:after="0"/>
        <w:rPr>
          <w:rFonts w:ascii="Arial" w:hAnsi="Arial" w:cs="Arial"/>
          <w:b w:val="0"/>
          <w:color w:val="000A55"/>
          <w:sz w:val="12"/>
          <w:szCs w:val="12"/>
          <w:u w:val="none"/>
          <w:shd w:val="clear" w:color="auto" w:fill="FFFFFF"/>
          <w:lang w:val="en-US"/>
        </w:rPr>
      </w:pPr>
      <w:r w:rsidRPr="00240578">
        <w:rPr>
          <w:rFonts w:ascii="Arial" w:hAnsi="Arial" w:cs="Arial"/>
          <w:b w:val="0"/>
          <w:color w:val="000A55"/>
          <w:sz w:val="12"/>
          <w:szCs w:val="12"/>
          <w:u w:val="none"/>
          <w:shd w:val="clear" w:color="auto" w:fill="FFFFFF"/>
          <w:lang w:val="en-US"/>
        </w:rPr>
        <w:t>(e) ensuring occupational health and safety, including for the purpose of keeping records related to the conduct of training courses and irregularities observed at the Polpharma Biologics site, based on the legitimate interest pursued by the Administrator, (i.e., Article 6(1)(f) of the DPA);</w:t>
      </w:r>
    </w:p>
    <w:p w14:paraId="621D51DE" w14:textId="77777777" w:rsidR="00240578" w:rsidRPr="00240578" w:rsidRDefault="00240578" w:rsidP="00B61A8E">
      <w:pPr>
        <w:pStyle w:val="Paragraf"/>
        <w:numPr>
          <w:ilvl w:val="0"/>
          <w:numId w:val="11"/>
        </w:numPr>
        <w:spacing w:before="0" w:after="0"/>
        <w:rPr>
          <w:rFonts w:ascii="Arial" w:hAnsi="Arial" w:cs="Arial"/>
          <w:b w:val="0"/>
          <w:color w:val="000A55"/>
          <w:sz w:val="12"/>
          <w:szCs w:val="12"/>
          <w:u w:val="none"/>
          <w:shd w:val="clear" w:color="auto" w:fill="FFFFFF"/>
          <w:lang w:val="en-US"/>
        </w:rPr>
      </w:pPr>
      <w:r w:rsidRPr="00240578">
        <w:rPr>
          <w:rFonts w:ascii="Arial" w:hAnsi="Arial" w:cs="Arial"/>
          <w:b w:val="0"/>
          <w:color w:val="000A55"/>
          <w:sz w:val="12"/>
          <w:szCs w:val="12"/>
          <w:u w:val="none"/>
          <w:shd w:val="clear" w:color="auto" w:fill="FFFFFF"/>
          <w:lang w:val="en-US"/>
        </w:rPr>
        <w:t>(f) to keep a record of offenses regarding violations of health and safety, fire safety, and environmental protection rules based on the legitimate interest pursued by the Administrator (i.e., Article 6(1)(f) RODO);</w:t>
      </w:r>
    </w:p>
    <w:p w14:paraId="19DA9FB9" w14:textId="77777777" w:rsidR="00240578" w:rsidRPr="00240578" w:rsidRDefault="00240578" w:rsidP="00B61A8E">
      <w:pPr>
        <w:pStyle w:val="Paragraf"/>
        <w:numPr>
          <w:ilvl w:val="0"/>
          <w:numId w:val="11"/>
        </w:numPr>
        <w:spacing w:before="0" w:after="0"/>
        <w:rPr>
          <w:rFonts w:ascii="Arial" w:hAnsi="Arial" w:cs="Arial"/>
          <w:b w:val="0"/>
          <w:color w:val="000A55"/>
          <w:sz w:val="12"/>
          <w:szCs w:val="12"/>
          <w:u w:val="none"/>
          <w:shd w:val="clear" w:color="auto" w:fill="FFFFFF"/>
          <w:lang w:val="en-US"/>
        </w:rPr>
      </w:pPr>
      <w:r w:rsidRPr="00240578">
        <w:rPr>
          <w:rFonts w:ascii="Arial" w:hAnsi="Arial" w:cs="Arial"/>
          <w:b w:val="0"/>
          <w:color w:val="000A55"/>
          <w:sz w:val="12"/>
          <w:szCs w:val="12"/>
          <w:u w:val="none"/>
          <w:shd w:val="clear" w:color="auto" w:fill="FFFFFF"/>
          <w:lang w:val="en-US"/>
        </w:rPr>
        <w:t>(g) archival (evidential) purposes carried out by the Administrator to secure data in case of a legal need to prove certain facts and for the purpose of establishing and asserting possible claims or defending against possible claims, i.e. on the basis of the legitimate interest pursued by the Administrator (Article 6(1)(f) RODO);</w:t>
      </w:r>
    </w:p>
    <w:p w14:paraId="2B114D2E" w14:textId="732E2929" w:rsidR="00B21081" w:rsidRDefault="00240578" w:rsidP="00B61A8E">
      <w:pPr>
        <w:pStyle w:val="Paragraf"/>
        <w:numPr>
          <w:ilvl w:val="0"/>
          <w:numId w:val="11"/>
        </w:numPr>
        <w:spacing w:before="0" w:after="0"/>
        <w:rPr>
          <w:rFonts w:ascii="Arial" w:hAnsi="Arial" w:cs="Arial"/>
          <w:b w:val="0"/>
          <w:color w:val="000A55"/>
          <w:sz w:val="12"/>
          <w:szCs w:val="12"/>
          <w:u w:val="none"/>
          <w:shd w:val="clear" w:color="auto" w:fill="FFFFFF"/>
          <w:lang w:val="en-US"/>
        </w:rPr>
      </w:pPr>
      <w:r w:rsidRPr="00240578">
        <w:rPr>
          <w:rFonts w:ascii="Arial" w:hAnsi="Arial" w:cs="Arial"/>
          <w:b w:val="0"/>
          <w:color w:val="000A55"/>
          <w:sz w:val="12"/>
          <w:szCs w:val="12"/>
          <w:u w:val="none"/>
          <w:shd w:val="clear" w:color="auto" w:fill="FFFFFF"/>
          <w:lang w:val="en-US"/>
        </w:rPr>
        <w:t>(h) with regard to video surveillance: to ensure the safety of persons on the Administrator's premises and the protection of its property, as well as to maintain the secrecy of information the disclosure of which could expose the Administrator to harm on the basis of the legitimate interest pursued by the Administrator, (i.e., Article 6(1)(f) RODO).</w:t>
      </w:r>
    </w:p>
    <w:p w14:paraId="60DE4951" w14:textId="77777777" w:rsidR="00240578" w:rsidRPr="00240578" w:rsidRDefault="00240578" w:rsidP="00B61A8E">
      <w:pPr>
        <w:pStyle w:val="Ustp"/>
        <w:numPr>
          <w:ilvl w:val="0"/>
          <w:numId w:val="0"/>
        </w:numPr>
        <w:spacing w:after="0"/>
        <w:ind w:left="709"/>
        <w:rPr>
          <w:lang w:val="en-US"/>
        </w:rPr>
      </w:pPr>
    </w:p>
    <w:p w14:paraId="1E494BE6" w14:textId="77777777" w:rsidR="002359F7" w:rsidRPr="002359F7" w:rsidRDefault="002359F7" w:rsidP="00B61A8E">
      <w:pPr>
        <w:jc w:val="both"/>
        <w:rPr>
          <w:rFonts w:ascii="Arial" w:hAnsi="Arial" w:cs="Arial"/>
          <w:b/>
          <w:color w:val="000A55"/>
          <w:sz w:val="12"/>
          <w:szCs w:val="12"/>
          <w:lang w:val="en-US"/>
        </w:rPr>
      </w:pPr>
      <w:r w:rsidRPr="002359F7">
        <w:rPr>
          <w:rFonts w:ascii="Arial" w:hAnsi="Arial" w:cs="Arial"/>
          <w:b/>
          <w:color w:val="000A55"/>
          <w:sz w:val="12"/>
          <w:szCs w:val="12"/>
          <w:lang w:val="en-US"/>
        </w:rPr>
        <w:t>[Categories of recipients of personal data]</w:t>
      </w:r>
    </w:p>
    <w:p w14:paraId="7CF16A67" w14:textId="77777777" w:rsidR="002359F7" w:rsidRPr="00265ADB" w:rsidRDefault="002359F7" w:rsidP="00B61A8E">
      <w:pPr>
        <w:jc w:val="both"/>
        <w:rPr>
          <w:rFonts w:ascii="Arial" w:hAnsi="Arial" w:cs="Arial"/>
          <w:bCs/>
          <w:color w:val="000A55"/>
          <w:sz w:val="12"/>
          <w:szCs w:val="12"/>
          <w:lang w:val="en-US"/>
        </w:rPr>
      </w:pPr>
      <w:r w:rsidRPr="00265ADB">
        <w:rPr>
          <w:rFonts w:ascii="Arial" w:hAnsi="Arial" w:cs="Arial"/>
          <w:bCs/>
          <w:color w:val="000A55"/>
          <w:sz w:val="12"/>
          <w:szCs w:val="12"/>
          <w:lang w:val="en-US"/>
        </w:rPr>
        <w:t>Your personal data may be disclosed to: companies where you are employed or with whom you cooperate, employees, associates, subcontractors and clients of the Administrator, in particular IT service providers, web hosting providers, entities providing consulting, legal, IT, security services, as well as other companies of the Polpharma Biologics group - to the extent that it is necessary for the purposes described above.</w:t>
      </w:r>
    </w:p>
    <w:p w14:paraId="548BE5EE" w14:textId="77777777" w:rsidR="002359F7" w:rsidRPr="00265ADB" w:rsidRDefault="002359F7" w:rsidP="00B61A8E">
      <w:pPr>
        <w:jc w:val="both"/>
        <w:rPr>
          <w:rFonts w:ascii="Arial" w:hAnsi="Arial" w:cs="Arial"/>
          <w:bCs/>
          <w:color w:val="000A55"/>
          <w:sz w:val="12"/>
          <w:szCs w:val="12"/>
          <w:lang w:val="en-US"/>
        </w:rPr>
      </w:pPr>
    </w:p>
    <w:p w14:paraId="1600C6B0" w14:textId="77777777" w:rsidR="002359F7" w:rsidRPr="00265ADB" w:rsidRDefault="002359F7" w:rsidP="00B61A8E">
      <w:pPr>
        <w:jc w:val="both"/>
        <w:rPr>
          <w:rFonts w:ascii="Arial" w:hAnsi="Arial" w:cs="Arial"/>
          <w:bCs/>
          <w:color w:val="000A55"/>
          <w:sz w:val="12"/>
          <w:szCs w:val="12"/>
          <w:lang w:val="en-US"/>
        </w:rPr>
      </w:pPr>
      <w:r w:rsidRPr="00265ADB">
        <w:rPr>
          <w:rFonts w:ascii="Arial" w:hAnsi="Arial" w:cs="Arial"/>
          <w:bCs/>
          <w:color w:val="000A55"/>
          <w:sz w:val="12"/>
          <w:szCs w:val="12"/>
          <w:lang w:val="en-US"/>
        </w:rPr>
        <w:t>In addition, your personal data may be made available to entities and authorities authorized to process such data under mandatory provisions of law.</w:t>
      </w:r>
    </w:p>
    <w:p w14:paraId="36D2FEA4" w14:textId="77777777" w:rsidR="002359F7" w:rsidRPr="00265ADB" w:rsidRDefault="002359F7" w:rsidP="00B61A8E">
      <w:pPr>
        <w:jc w:val="both"/>
        <w:rPr>
          <w:rFonts w:ascii="Arial" w:hAnsi="Arial" w:cs="Arial"/>
          <w:bCs/>
          <w:color w:val="000A55"/>
          <w:sz w:val="12"/>
          <w:szCs w:val="12"/>
          <w:lang w:val="en-US"/>
        </w:rPr>
      </w:pPr>
    </w:p>
    <w:p w14:paraId="577FB5F7" w14:textId="77777777" w:rsidR="002359F7" w:rsidRPr="00265ADB" w:rsidRDefault="002359F7" w:rsidP="00B61A8E">
      <w:pPr>
        <w:jc w:val="both"/>
        <w:rPr>
          <w:rFonts w:ascii="Arial" w:hAnsi="Arial" w:cs="Arial"/>
          <w:bCs/>
          <w:color w:val="000A55"/>
          <w:sz w:val="12"/>
          <w:szCs w:val="12"/>
          <w:lang w:val="en-US"/>
        </w:rPr>
      </w:pPr>
      <w:r w:rsidRPr="00265ADB">
        <w:rPr>
          <w:rFonts w:ascii="Arial" w:hAnsi="Arial" w:cs="Arial"/>
          <w:bCs/>
          <w:color w:val="000A55"/>
          <w:sz w:val="12"/>
          <w:szCs w:val="12"/>
          <w:lang w:val="en-US"/>
        </w:rPr>
        <w:t xml:space="preserve">Recipients of your personal data may also be located in countries outside the EU or the European Economic Area ("EEA"). Transfers of personal data outside the EU or EEA are either to countries that the European Commission has determined guarantee an adequate level of data protection, or with appropriate safeguards, in particular through the use of EU Standard Contractual Clauses. </w:t>
      </w:r>
    </w:p>
    <w:p w14:paraId="59749D25" w14:textId="77777777" w:rsidR="002359F7" w:rsidRPr="00265ADB" w:rsidRDefault="002359F7" w:rsidP="00B61A8E">
      <w:pPr>
        <w:jc w:val="both"/>
        <w:rPr>
          <w:rFonts w:ascii="Arial" w:hAnsi="Arial" w:cs="Arial"/>
          <w:bCs/>
          <w:color w:val="000A55"/>
          <w:sz w:val="12"/>
          <w:szCs w:val="12"/>
          <w:lang w:val="en-US"/>
        </w:rPr>
      </w:pPr>
    </w:p>
    <w:p w14:paraId="70E233B9" w14:textId="77777777" w:rsidR="00265ADB" w:rsidRPr="00265ADB" w:rsidRDefault="002359F7" w:rsidP="00B61A8E">
      <w:pPr>
        <w:jc w:val="both"/>
        <w:rPr>
          <w:rFonts w:ascii="Arial" w:hAnsi="Arial" w:cs="Arial"/>
          <w:bCs/>
          <w:color w:val="000A55"/>
          <w:sz w:val="12"/>
          <w:szCs w:val="12"/>
          <w:shd w:val="clear" w:color="auto" w:fill="FFFFFF"/>
          <w:lang w:val="en-US"/>
        </w:rPr>
      </w:pPr>
      <w:r w:rsidRPr="00265ADB">
        <w:rPr>
          <w:rFonts w:ascii="Arial" w:hAnsi="Arial" w:cs="Arial"/>
          <w:bCs/>
          <w:color w:val="000A55"/>
          <w:sz w:val="12"/>
          <w:szCs w:val="12"/>
          <w:lang w:val="en-US"/>
        </w:rPr>
        <w:t>In such cases, you may request a copy of these appropriate safeguards, in particular the EU Standard Contractual Clauses (if applicable), or an indication of where they have been provided, by contacting Polpharma Biologics' Data Protection Officer.</w:t>
      </w:r>
      <w:r w:rsidRPr="00265ADB">
        <w:rPr>
          <w:rFonts w:ascii="Arial" w:hAnsi="Arial" w:cs="Arial"/>
          <w:bCs/>
          <w:color w:val="000A55"/>
          <w:sz w:val="12"/>
          <w:szCs w:val="12"/>
          <w:shd w:val="clear" w:color="auto" w:fill="FFFFFF"/>
          <w:lang w:val="en-US"/>
        </w:rPr>
        <w:t xml:space="preserve"> </w:t>
      </w:r>
    </w:p>
    <w:p w14:paraId="62C796DC" w14:textId="77777777" w:rsidR="00265ADB" w:rsidRDefault="00265ADB" w:rsidP="00B61A8E">
      <w:pPr>
        <w:jc w:val="both"/>
        <w:rPr>
          <w:rFonts w:ascii="Arial" w:hAnsi="Arial" w:cs="Arial"/>
          <w:b/>
          <w:color w:val="000A55"/>
          <w:sz w:val="12"/>
          <w:szCs w:val="12"/>
          <w:shd w:val="clear" w:color="auto" w:fill="FFFFFF"/>
          <w:lang w:val="en-US"/>
        </w:rPr>
      </w:pPr>
    </w:p>
    <w:p w14:paraId="03EDE808" w14:textId="77777777" w:rsidR="003C1652" w:rsidRPr="003C1652" w:rsidRDefault="003C1652" w:rsidP="00B61A8E">
      <w:pPr>
        <w:overflowPunct w:val="0"/>
        <w:autoSpaceDE w:val="0"/>
        <w:autoSpaceDN w:val="0"/>
        <w:adjustRightInd w:val="0"/>
        <w:spacing w:before="120"/>
        <w:jc w:val="both"/>
        <w:textAlignment w:val="baseline"/>
        <w:rPr>
          <w:rFonts w:ascii="Arial" w:hAnsi="Arial" w:cs="Arial"/>
          <w:b/>
          <w:color w:val="000A55"/>
          <w:sz w:val="12"/>
          <w:szCs w:val="12"/>
          <w:shd w:val="clear" w:color="auto" w:fill="FFFFFF"/>
          <w:lang w:val="en-US"/>
        </w:rPr>
      </w:pPr>
      <w:r w:rsidRPr="003C1652">
        <w:rPr>
          <w:rFonts w:ascii="Arial" w:hAnsi="Arial" w:cs="Arial"/>
          <w:b/>
          <w:color w:val="000A55"/>
          <w:sz w:val="12"/>
          <w:szCs w:val="12"/>
          <w:shd w:val="clear" w:color="auto" w:fill="FFFFFF"/>
          <w:lang w:val="en-US"/>
        </w:rPr>
        <w:t>[Retention period of personal data]</w:t>
      </w:r>
    </w:p>
    <w:p w14:paraId="58EB1A86" w14:textId="77777777" w:rsidR="003C1652" w:rsidRPr="003C1652" w:rsidRDefault="003C1652" w:rsidP="00B61A8E">
      <w:pPr>
        <w:overflowPunct w:val="0"/>
        <w:autoSpaceDE w:val="0"/>
        <w:autoSpaceDN w:val="0"/>
        <w:adjustRightInd w:val="0"/>
        <w:jc w:val="both"/>
        <w:textAlignment w:val="baseline"/>
        <w:rPr>
          <w:rFonts w:ascii="Arial" w:hAnsi="Arial" w:cs="Arial"/>
          <w:bCs/>
          <w:color w:val="000A55"/>
          <w:sz w:val="12"/>
          <w:szCs w:val="12"/>
          <w:shd w:val="clear" w:color="auto" w:fill="FFFFFF"/>
          <w:lang w:val="en-US"/>
        </w:rPr>
      </w:pPr>
      <w:r w:rsidRPr="003C1652">
        <w:rPr>
          <w:rFonts w:ascii="Arial" w:hAnsi="Arial" w:cs="Arial"/>
          <w:bCs/>
          <w:color w:val="000A55"/>
          <w:sz w:val="12"/>
          <w:szCs w:val="12"/>
          <w:shd w:val="clear" w:color="auto" w:fill="FFFFFF"/>
          <w:lang w:val="en-US"/>
        </w:rPr>
        <w:t xml:space="preserve">We may process data processed on the basis of Polpharma Biologics' legitimate interests until our legitimate interests forming the basis for such processing are fulfilled, or until you raise and take into account an objection to such processing, provided that: </w:t>
      </w:r>
    </w:p>
    <w:p w14:paraId="3651B567" w14:textId="77777777" w:rsidR="003C1652" w:rsidRPr="003C1652" w:rsidRDefault="003C1652" w:rsidP="00B61A8E">
      <w:pPr>
        <w:pStyle w:val="Akapitzlist"/>
        <w:numPr>
          <w:ilvl w:val="0"/>
          <w:numId w:val="12"/>
        </w:numPr>
        <w:overflowPunct w:val="0"/>
        <w:autoSpaceDE w:val="0"/>
        <w:autoSpaceDN w:val="0"/>
        <w:adjustRightInd w:val="0"/>
        <w:ind w:left="1134" w:hanging="774"/>
        <w:jc w:val="both"/>
        <w:textAlignment w:val="baseline"/>
        <w:rPr>
          <w:rFonts w:ascii="Arial" w:hAnsi="Arial" w:cs="Arial"/>
          <w:bCs/>
          <w:color w:val="000A55"/>
          <w:sz w:val="12"/>
          <w:szCs w:val="12"/>
          <w:shd w:val="clear" w:color="auto" w:fill="FFFFFF"/>
          <w:lang w:val="en-US"/>
        </w:rPr>
      </w:pPr>
      <w:r w:rsidRPr="003C1652">
        <w:rPr>
          <w:rFonts w:ascii="Arial" w:hAnsi="Arial" w:cs="Arial"/>
          <w:bCs/>
          <w:color w:val="000A55"/>
          <w:sz w:val="12"/>
          <w:szCs w:val="12"/>
          <w:shd w:val="clear" w:color="auto" w:fill="FFFFFF"/>
          <w:lang w:val="en-US"/>
        </w:rPr>
        <w:t>data processed for the purpose of establishing, investigating or defending against claims will be processed until the statute of limitations for potential contractual claims has expired;</w:t>
      </w:r>
    </w:p>
    <w:p w14:paraId="5F1710F2" w14:textId="77777777" w:rsidR="003C1652" w:rsidRPr="003C1652" w:rsidRDefault="003C1652" w:rsidP="00B61A8E">
      <w:pPr>
        <w:pStyle w:val="Akapitzlist"/>
        <w:numPr>
          <w:ilvl w:val="0"/>
          <w:numId w:val="12"/>
        </w:numPr>
        <w:overflowPunct w:val="0"/>
        <w:autoSpaceDE w:val="0"/>
        <w:autoSpaceDN w:val="0"/>
        <w:adjustRightInd w:val="0"/>
        <w:ind w:left="1134" w:hanging="774"/>
        <w:jc w:val="both"/>
        <w:textAlignment w:val="baseline"/>
        <w:rPr>
          <w:rFonts w:ascii="Arial" w:hAnsi="Arial" w:cs="Arial"/>
          <w:bCs/>
          <w:color w:val="000A55"/>
          <w:sz w:val="12"/>
          <w:szCs w:val="12"/>
          <w:lang w:val="en-US"/>
        </w:rPr>
      </w:pPr>
      <w:r w:rsidRPr="003C1652">
        <w:rPr>
          <w:rFonts w:ascii="Arial" w:hAnsi="Arial" w:cs="Arial"/>
          <w:bCs/>
          <w:color w:val="000A55"/>
          <w:sz w:val="12"/>
          <w:szCs w:val="12"/>
          <w:shd w:val="clear" w:color="auto" w:fill="FFFFFF"/>
          <w:lang w:val="en-US"/>
        </w:rPr>
        <w:t>data contained in the record of irregularities will be processed for a period not exceeding 10 years from the end of the calendar year in which the irregularity was identified;</w:t>
      </w:r>
    </w:p>
    <w:p w14:paraId="6B05633E" w14:textId="7437B6FA" w:rsidR="00B21081" w:rsidRPr="003C1652" w:rsidRDefault="00DE3B21" w:rsidP="00B61A8E">
      <w:pPr>
        <w:pStyle w:val="Akapitzlist"/>
        <w:numPr>
          <w:ilvl w:val="0"/>
          <w:numId w:val="12"/>
        </w:numPr>
        <w:overflowPunct w:val="0"/>
        <w:autoSpaceDE w:val="0"/>
        <w:autoSpaceDN w:val="0"/>
        <w:adjustRightInd w:val="0"/>
        <w:ind w:left="1134" w:hanging="774"/>
        <w:jc w:val="both"/>
        <w:textAlignment w:val="baseline"/>
        <w:rPr>
          <w:rFonts w:ascii="Arial" w:hAnsi="Arial" w:cs="Arial"/>
          <w:bCs/>
          <w:color w:val="000A55"/>
          <w:sz w:val="12"/>
          <w:szCs w:val="12"/>
          <w:lang w:val="en-US"/>
        </w:rPr>
      </w:pPr>
      <w:r w:rsidRPr="00DE3B21">
        <w:rPr>
          <w:rFonts w:ascii="Arial" w:hAnsi="Arial" w:cs="Arial"/>
          <w:bCs/>
          <w:color w:val="000A55"/>
          <w:sz w:val="12"/>
          <w:szCs w:val="12"/>
          <w:shd w:val="clear" w:color="auto" w:fill="FFFFFF"/>
          <w:lang w:val="en-US"/>
        </w:rPr>
        <w:t>personal data on video surveillance will be processed for a period of 3 months from</w:t>
      </w:r>
      <w:r>
        <w:rPr>
          <w:rFonts w:ascii="Arial" w:hAnsi="Arial" w:cs="Arial"/>
          <w:bCs/>
          <w:color w:val="000A55"/>
          <w:sz w:val="12"/>
          <w:szCs w:val="12"/>
          <w:shd w:val="clear" w:color="auto" w:fill="FFFFFF"/>
          <w:lang w:val="en-US"/>
        </w:rPr>
        <w:t xml:space="preserve"> </w:t>
      </w:r>
      <w:r w:rsidR="003C1652" w:rsidRPr="003C1652">
        <w:rPr>
          <w:rFonts w:ascii="Arial" w:hAnsi="Arial" w:cs="Arial"/>
          <w:bCs/>
          <w:color w:val="000A55"/>
          <w:sz w:val="12"/>
          <w:szCs w:val="12"/>
          <w:shd w:val="clear" w:color="auto" w:fill="FFFFFF"/>
          <w:lang w:val="en-US"/>
        </w:rPr>
        <w:t>the date of recording.</w:t>
      </w:r>
    </w:p>
    <w:p w14:paraId="29C7FB3E" w14:textId="77777777" w:rsidR="00A84116" w:rsidRDefault="00A84116" w:rsidP="00B61A8E">
      <w:pPr>
        <w:jc w:val="both"/>
        <w:rPr>
          <w:rFonts w:ascii="Arial" w:hAnsi="Arial" w:cs="Arial"/>
          <w:b/>
          <w:color w:val="000A55"/>
          <w:sz w:val="12"/>
          <w:szCs w:val="12"/>
          <w:lang w:val="en-US"/>
        </w:rPr>
      </w:pPr>
      <w:r w:rsidRPr="00A84116">
        <w:rPr>
          <w:rFonts w:ascii="Arial" w:hAnsi="Arial" w:cs="Arial"/>
          <w:b/>
          <w:color w:val="000A55"/>
          <w:sz w:val="12"/>
          <w:szCs w:val="12"/>
          <w:lang w:val="en-US"/>
        </w:rPr>
        <w:t>[Rights]</w:t>
      </w:r>
    </w:p>
    <w:p w14:paraId="21BA35C9" w14:textId="2EC3D4D0" w:rsidR="00A84116" w:rsidRPr="00A84116" w:rsidRDefault="00A84116" w:rsidP="00B61A8E">
      <w:pPr>
        <w:jc w:val="both"/>
        <w:rPr>
          <w:rFonts w:ascii="Arial" w:hAnsi="Arial" w:cs="Arial"/>
          <w:bCs/>
          <w:color w:val="000A55"/>
          <w:sz w:val="12"/>
          <w:szCs w:val="12"/>
          <w:lang w:val="en-US"/>
        </w:rPr>
      </w:pPr>
      <w:r w:rsidRPr="00A84116">
        <w:rPr>
          <w:rFonts w:ascii="Arial" w:hAnsi="Arial" w:cs="Arial"/>
          <w:bCs/>
          <w:color w:val="000A55"/>
          <w:sz w:val="12"/>
          <w:szCs w:val="12"/>
          <w:lang w:val="en-US"/>
        </w:rPr>
        <w:t>You have the right to access your personal data and the right to request the rectification, erasure or restriction of its processing.</w:t>
      </w:r>
    </w:p>
    <w:p w14:paraId="7FAE2B65" w14:textId="77777777" w:rsidR="00A84116" w:rsidRPr="00A84116" w:rsidRDefault="00A84116" w:rsidP="00B61A8E">
      <w:pPr>
        <w:jc w:val="both"/>
        <w:rPr>
          <w:rFonts w:ascii="Arial" w:hAnsi="Arial" w:cs="Arial"/>
          <w:bCs/>
          <w:color w:val="000A55"/>
          <w:sz w:val="12"/>
          <w:szCs w:val="12"/>
          <w:lang w:val="en-US"/>
        </w:rPr>
      </w:pPr>
      <w:r w:rsidRPr="00A84116">
        <w:rPr>
          <w:rFonts w:ascii="Arial" w:hAnsi="Arial" w:cs="Arial"/>
          <w:bCs/>
          <w:color w:val="000A55"/>
          <w:sz w:val="12"/>
          <w:szCs w:val="12"/>
          <w:lang w:val="en-US"/>
        </w:rPr>
        <w:t>To the extent that the processing of your personal data is based on the premise of the Administrator's legitimate interest, you have the right to object to the processing of your personal data due to your particular situation. We will stop processing your data for the purpose covered by the objection, unless we can demonstrate that there are compelling legitimate grounds for us to do so that override your interests, rights and freedoms, or the data are necessary for us to possibly establish, assert or defend claims.</w:t>
      </w:r>
    </w:p>
    <w:p w14:paraId="57C3B78D" w14:textId="77777777" w:rsidR="00A84116" w:rsidRPr="00A84116" w:rsidRDefault="00A84116" w:rsidP="00B61A8E">
      <w:pPr>
        <w:jc w:val="both"/>
        <w:rPr>
          <w:rFonts w:ascii="Arial" w:hAnsi="Arial" w:cs="Arial"/>
          <w:bCs/>
          <w:color w:val="000A55"/>
          <w:sz w:val="12"/>
          <w:szCs w:val="12"/>
          <w:lang w:val="en-US"/>
        </w:rPr>
      </w:pPr>
      <w:r w:rsidRPr="00A84116">
        <w:rPr>
          <w:rFonts w:ascii="Arial" w:hAnsi="Arial" w:cs="Arial"/>
          <w:bCs/>
          <w:color w:val="000A55"/>
          <w:sz w:val="12"/>
          <w:szCs w:val="12"/>
          <w:lang w:val="en-US"/>
        </w:rPr>
        <w:t>In order to exercise the above rights, please contact the Administrator or the Data Protection Officer using the contact details indicated above.</w:t>
      </w:r>
    </w:p>
    <w:p w14:paraId="20E65767" w14:textId="7E7292B4" w:rsidR="00B21081" w:rsidRPr="00A84116" w:rsidRDefault="00A84116" w:rsidP="00B61A8E">
      <w:pPr>
        <w:pStyle w:val="Akapitzlist"/>
        <w:spacing w:after="0" w:line="240" w:lineRule="auto"/>
        <w:ind w:left="0"/>
        <w:jc w:val="both"/>
        <w:rPr>
          <w:rFonts w:ascii="Arial" w:hAnsi="Arial" w:cs="Arial"/>
          <w:bCs/>
          <w:color w:val="000A55"/>
          <w:sz w:val="12"/>
          <w:szCs w:val="12"/>
          <w:lang w:val="en-US"/>
        </w:rPr>
      </w:pPr>
      <w:r w:rsidRPr="00A84116">
        <w:rPr>
          <w:rFonts w:ascii="Arial" w:eastAsiaTheme="minorEastAsia" w:hAnsi="Arial" w:cs="Arial"/>
          <w:bCs/>
          <w:color w:val="000A55"/>
          <w:sz w:val="12"/>
          <w:szCs w:val="12"/>
          <w:lang w:val="en-US" w:eastAsia="pl-PL"/>
        </w:rPr>
        <w:t>In addition, you have the right to lodge a complaint with the supervisory authority in charge of personal data protection (the President of the Office for Personal Data Protection) if you believe that the processing of your data violates the provisions of data protection law.</w:t>
      </w:r>
    </w:p>
    <w:p w14:paraId="51FDCC8F" w14:textId="77777777" w:rsidR="00757EC5" w:rsidRPr="00757EC5" w:rsidRDefault="00757EC5" w:rsidP="00B61A8E">
      <w:pPr>
        <w:overflowPunct w:val="0"/>
        <w:autoSpaceDE w:val="0"/>
        <w:autoSpaceDN w:val="0"/>
        <w:adjustRightInd w:val="0"/>
        <w:spacing w:before="120"/>
        <w:jc w:val="both"/>
        <w:textAlignment w:val="baseline"/>
        <w:rPr>
          <w:rFonts w:ascii="Arial" w:hAnsi="Arial" w:cs="Arial"/>
          <w:b/>
          <w:color w:val="000A55"/>
          <w:sz w:val="12"/>
          <w:szCs w:val="12"/>
          <w:lang w:val="en-US"/>
        </w:rPr>
      </w:pPr>
      <w:r w:rsidRPr="00757EC5">
        <w:rPr>
          <w:rFonts w:ascii="Arial" w:hAnsi="Arial" w:cs="Arial"/>
          <w:b/>
          <w:color w:val="000A55"/>
          <w:sz w:val="12"/>
          <w:szCs w:val="12"/>
          <w:lang w:val="en-US"/>
        </w:rPr>
        <w:t>[Information on automated decision-making].</w:t>
      </w:r>
    </w:p>
    <w:p w14:paraId="30FDCF89" w14:textId="77777777" w:rsidR="00757EC5" w:rsidRPr="00757EC5" w:rsidRDefault="00757EC5" w:rsidP="00B61A8E">
      <w:pPr>
        <w:overflowPunct w:val="0"/>
        <w:autoSpaceDE w:val="0"/>
        <w:autoSpaceDN w:val="0"/>
        <w:adjustRightInd w:val="0"/>
        <w:jc w:val="both"/>
        <w:textAlignment w:val="baseline"/>
        <w:rPr>
          <w:rFonts w:ascii="Arial" w:hAnsi="Arial" w:cs="Arial"/>
          <w:bCs/>
          <w:color w:val="000A55"/>
          <w:sz w:val="12"/>
          <w:szCs w:val="12"/>
          <w:lang w:val="en-US"/>
        </w:rPr>
      </w:pPr>
      <w:r w:rsidRPr="00757EC5">
        <w:rPr>
          <w:rFonts w:ascii="Arial" w:hAnsi="Arial" w:cs="Arial"/>
          <w:bCs/>
          <w:color w:val="000A55"/>
          <w:sz w:val="12"/>
          <w:szCs w:val="12"/>
          <w:lang w:val="en-US"/>
        </w:rPr>
        <w:t>No decisions will be made against you by automated means, including profiling.</w:t>
      </w:r>
      <w:r w:rsidRPr="00757EC5">
        <w:rPr>
          <w:rFonts w:ascii="Arial" w:hAnsi="Arial" w:cs="Arial"/>
          <w:bCs/>
          <w:color w:val="000A55"/>
          <w:sz w:val="12"/>
          <w:szCs w:val="12"/>
          <w:lang w:val="en-US"/>
        </w:rPr>
        <w:t xml:space="preserve"> </w:t>
      </w:r>
    </w:p>
    <w:p w14:paraId="06DF4B9F" w14:textId="77777777" w:rsidR="00757EC5" w:rsidRPr="00757EC5" w:rsidRDefault="00757EC5" w:rsidP="00B61A8E">
      <w:pPr>
        <w:overflowPunct w:val="0"/>
        <w:autoSpaceDE w:val="0"/>
        <w:autoSpaceDN w:val="0"/>
        <w:adjustRightInd w:val="0"/>
        <w:spacing w:before="120"/>
        <w:jc w:val="both"/>
        <w:textAlignment w:val="baseline"/>
        <w:rPr>
          <w:rFonts w:ascii="Arial" w:hAnsi="Arial" w:cs="Arial"/>
          <w:b/>
          <w:color w:val="000A55"/>
          <w:sz w:val="12"/>
          <w:szCs w:val="12"/>
          <w:lang w:val="en-US"/>
        </w:rPr>
      </w:pPr>
      <w:r w:rsidRPr="00757EC5">
        <w:rPr>
          <w:rFonts w:ascii="Arial" w:hAnsi="Arial" w:cs="Arial"/>
          <w:b/>
          <w:color w:val="000A55"/>
          <w:sz w:val="12"/>
          <w:szCs w:val="12"/>
          <w:lang w:val="en-US"/>
        </w:rPr>
        <w:t xml:space="preserve">[Information about the voluntariness of providing data]. </w:t>
      </w:r>
    </w:p>
    <w:p w14:paraId="3F64CFE7" w14:textId="7C04098D" w:rsidR="00757EC5" w:rsidRPr="00757EC5" w:rsidRDefault="00757EC5" w:rsidP="00B61A8E">
      <w:pPr>
        <w:overflowPunct w:val="0"/>
        <w:autoSpaceDE w:val="0"/>
        <w:autoSpaceDN w:val="0"/>
        <w:adjustRightInd w:val="0"/>
        <w:jc w:val="both"/>
        <w:textAlignment w:val="baseline"/>
        <w:rPr>
          <w:rFonts w:ascii="Arial" w:hAnsi="Arial" w:cs="Arial"/>
          <w:bCs/>
          <w:color w:val="000A55"/>
          <w:sz w:val="12"/>
          <w:szCs w:val="12"/>
          <w:lang w:val="en-US"/>
        </w:rPr>
      </w:pPr>
      <w:r w:rsidRPr="00757EC5">
        <w:rPr>
          <w:rFonts w:ascii="Arial" w:hAnsi="Arial" w:cs="Arial"/>
          <w:bCs/>
          <w:color w:val="000A55"/>
          <w:sz w:val="12"/>
          <w:szCs w:val="12"/>
          <w:lang w:val="en-US"/>
        </w:rPr>
        <w:t>If the data are processed within the framework of a contract linking you or the entity in which you are employed or cooperate with the Administrator, then the provision of such data is necessary for the performance of the contract linking the Parties.</w:t>
      </w:r>
    </w:p>
    <w:p w14:paraId="64BC4694" w14:textId="1988B327" w:rsidR="00B21081" w:rsidRPr="00757EC5" w:rsidRDefault="00757EC5" w:rsidP="00B61A8E">
      <w:pPr>
        <w:overflowPunct w:val="0"/>
        <w:autoSpaceDE w:val="0"/>
        <w:autoSpaceDN w:val="0"/>
        <w:adjustRightInd w:val="0"/>
        <w:jc w:val="both"/>
        <w:textAlignment w:val="baseline"/>
        <w:rPr>
          <w:rFonts w:ascii="Arial" w:hAnsi="Arial" w:cs="Arial"/>
          <w:bCs/>
          <w:color w:val="000A55"/>
          <w:sz w:val="12"/>
          <w:szCs w:val="12"/>
          <w:lang w:val="en-US"/>
        </w:rPr>
      </w:pPr>
      <w:r w:rsidRPr="00757EC5">
        <w:rPr>
          <w:rFonts w:ascii="Arial" w:hAnsi="Arial" w:cs="Arial"/>
          <w:bCs/>
          <w:color w:val="000A55"/>
          <w:sz w:val="12"/>
          <w:szCs w:val="12"/>
          <w:lang w:val="en-US"/>
        </w:rPr>
        <w:t>If the data are processed within the framework of video surveillance, then the processing of such data by the Administrator is necessary for being on the premises of Polpharma Biologics.</w:t>
      </w:r>
    </w:p>
    <w:sectPr w:rsidR="00B21081" w:rsidRPr="00757EC5" w:rsidSect="00B21081">
      <w:pgSz w:w="11906" w:h="16838"/>
      <w:pgMar w:top="1701" w:right="1418" w:bottom="1843" w:left="1418" w:header="56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98F4" w14:textId="77777777" w:rsidR="008E68A3" w:rsidRDefault="008E68A3" w:rsidP="0078723A">
      <w:r>
        <w:separator/>
      </w:r>
    </w:p>
  </w:endnote>
  <w:endnote w:type="continuationSeparator" w:id="0">
    <w:p w14:paraId="3925E260" w14:textId="77777777" w:rsidR="008E68A3" w:rsidRDefault="008E68A3" w:rsidP="0078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1594930871"/>
      <w:docPartObj>
        <w:docPartGallery w:val="Page Numbers (Bottom of Page)"/>
        <w:docPartUnique/>
      </w:docPartObj>
    </w:sdtPr>
    <w:sdtEndPr>
      <w:rPr>
        <w:rFonts w:ascii="Arial" w:hAnsi="Arial" w:cs="Arial"/>
        <w:sz w:val="16"/>
        <w:szCs w:val="16"/>
      </w:rPr>
    </w:sdtEndPr>
    <w:sdtContent>
      <w:sdt>
        <w:sdtPr>
          <w:rPr>
            <w:rFonts w:ascii="Arial" w:hAnsi="Arial" w:cs="Arial"/>
            <w:color w:val="002060"/>
            <w:sz w:val="16"/>
            <w:szCs w:val="16"/>
          </w:rPr>
          <w:id w:val="-1769616900"/>
          <w:docPartObj>
            <w:docPartGallery w:val="Page Numbers (Top of Page)"/>
            <w:docPartUnique/>
          </w:docPartObj>
        </w:sdtPr>
        <w:sdtEndPr/>
        <w:sdtContent>
          <w:p w14:paraId="575B7D99" w14:textId="2F45488F" w:rsidR="00C17EC1" w:rsidRPr="000243F2" w:rsidRDefault="00C17EC1">
            <w:pPr>
              <w:pStyle w:val="Stopka"/>
              <w:jc w:val="right"/>
              <w:rPr>
                <w:rFonts w:ascii="Arial" w:hAnsi="Arial" w:cs="Arial"/>
                <w:color w:val="002060"/>
                <w:sz w:val="16"/>
                <w:szCs w:val="16"/>
              </w:rPr>
            </w:pPr>
            <w:r w:rsidRPr="000243F2">
              <w:rPr>
                <w:rFonts w:ascii="Arial" w:hAnsi="Arial" w:cs="Arial"/>
                <w:color w:val="002060"/>
                <w:sz w:val="16"/>
                <w:szCs w:val="16"/>
              </w:rPr>
              <w:t xml:space="preserve">Strona </w:t>
            </w:r>
            <w:r w:rsidRPr="000243F2">
              <w:rPr>
                <w:rFonts w:ascii="Arial" w:hAnsi="Arial" w:cs="Arial"/>
                <w:color w:val="002060"/>
                <w:sz w:val="16"/>
                <w:szCs w:val="16"/>
              </w:rPr>
              <w:fldChar w:fldCharType="begin"/>
            </w:r>
            <w:r w:rsidRPr="000243F2">
              <w:rPr>
                <w:rFonts w:ascii="Arial" w:hAnsi="Arial" w:cs="Arial"/>
                <w:color w:val="002060"/>
                <w:sz w:val="16"/>
                <w:szCs w:val="16"/>
              </w:rPr>
              <w:instrText>PAGE</w:instrText>
            </w:r>
            <w:r w:rsidRPr="000243F2">
              <w:rPr>
                <w:rFonts w:ascii="Arial" w:hAnsi="Arial" w:cs="Arial"/>
                <w:color w:val="002060"/>
                <w:sz w:val="16"/>
                <w:szCs w:val="16"/>
              </w:rPr>
              <w:fldChar w:fldCharType="separate"/>
            </w:r>
            <w:r w:rsidRPr="000243F2">
              <w:rPr>
                <w:rFonts w:ascii="Arial" w:hAnsi="Arial" w:cs="Arial"/>
                <w:color w:val="002060"/>
                <w:sz w:val="16"/>
                <w:szCs w:val="16"/>
              </w:rPr>
              <w:t>2</w:t>
            </w:r>
            <w:r w:rsidRPr="000243F2">
              <w:rPr>
                <w:rFonts w:ascii="Arial" w:hAnsi="Arial" w:cs="Arial"/>
                <w:color w:val="002060"/>
                <w:sz w:val="16"/>
                <w:szCs w:val="16"/>
              </w:rPr>
              <w:fldChar w:fldCharType="end"/>
            </w:r>
            <w:r w:rsidRPr="000243F2">
              <w:rPr>
                <w:rFonts w:ascii="Arial" w:hAnsi="Arial" w:cs="Arial"/>
                <w:color w:val="002060"/>
                <w:sz w:val="16"/>
                <w:szCs w:val="16"/>
              </w:rPr>
              <w:t xml:space="preserve"> z </w:t>
            </w:r>
            <w:r w:rsidRPr="000243F2">
              <w:rPr>
                <w:rFonts w:ascii="Arial" w:hAnsi="Arial" w:cs="Arial"/>
                <w:color w:val="002060"/>
                <w:sz w:val="16"/>
                <w:szCs w:val="16"/>
              </w:rPr>
              <w:fldChar w:fldCharType="begin"/>
            </w:r>
            <w:r w:rsidRPr="000243F2">
              <w:rPr>
                <w:rFonts w:ascii="Arial" w:hAnsi="Arial" w:cs="Arial"/>
                <w:color w:val="002060"/>
                <w:sz w:val="16"/>
                <w:szCs w:val="16"/>
              </w:rPr>
              <w:instrText>NUMPAGES</w:instrText>
            </w:r>
            <w:r w:rsidRPr="000243F2">
              <w:rPr>
                <w:rFonts w:ascii="Arial" w:hAnsi="Arial" w:cs="Arial"/>
                <w:color w:val="002060"/>
                <w:sz w:val="16"/>
                <w:szCs w:val="16"/>
              </w:rPr>
              <w:fldChar w:fldCharType="separate"/>
            </w:r>
            <w:r w:rsidRPr="000243F2">
              <w:rPr>
                <w:rFonts w:ascii="Arial" w:hAnsi="Arial" w:cs="Arial"/>
                <w:color w:val="002060"/>
                <w:sz w:val="16"/>
                <w:szCs w:val="16"/>
              </w:rPr>
              <w:t>2</w:t>
            </w:r>
            <w:r w:rsidRPr="000243F2">
              <w:rPr>
                <w:rFonts w:ascii="Arial" w:hAnsi="Arial" w:cs="Arial"/>
                <w:color w:val="002060"/>
                <w:sz w:val="16"/>
                <w:szCs w:val="16"/>
              </w:rPr>
              <w:fldChar w:fldCharType="end"/>
            </w:r>
          </w:p>
        </w:sdtContent>
      </w:sdt>
    </w:sdtContent>
  </w:sdt>
  <w:p w14:paraId="65BD1489" w14:textId="7E50FE38" w:rsidR="0078723A" w:rsidRPr="000243F2" w:rsidRDefault="0078723A">
    <w:pPr>
      <w:pStyle w:val="Stopka"/>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6EA9" w14:textId="77777777" w:rsidR="008E68A3" w:rsidRDefault="008E68A3" w:rsidP="0078723A">
      <w:r>
        <w:separator/>
      </w:r>
    </w:p>
  </w:footnote>
  <w:footnote w:type="continuationSeparator" w:id="0">
    <w:p w14:paraId="16608969" w14:textId="77777777" w:rsidR="008E68A3" w:rsidRDefault="008E68A3" w:rsidP="0078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8"/>
      <w:gridCol w:w="4227"/>
    </w:tblGrid>
    <w:tr w:rsidR="00D20BAE" w:rsidRPr="00DF4338" w14:paraId="1AC99BE1" w14:textId="77777777" w:rsidTr="00D767E8">
      <w:trPr>
        <w:trHeight w:val="359"/>
      </w:trPr>
      <w:tc>
        <w:tcPr>
          <w:tcW w:w="4848" w:type="dxa"/>
          <w:vMerge w:val="restart"/>
          <w:tcBorders>
            <w:top w:val="single" w:sz="4" w:space="0" w:color="auto"/>
            <w:left w:val="single" w:sz="4" w:space="0" w:color="auto"/>
            <w:bottom w:val="single" w:sz="4" w:space="0" w:color="auto"/>
            <w:right w:val="single" w:sz="4" w:space="0" w:color="auto"/>
          </w:tcBorders>
          <w:hideMark/>
        </w:tcPr>
        <w:p w14:paraId="27198159" w14:textId="2B3BF1D1" w:rsidR="00D20BAE" w:rsidRDefault="00D20BAE" w:rsidP="00D20BAE">
          <w:pPr>
            <w:pStyle w:val="Nagwek"/>
            <w:tabs>
              <w:tab w:val="left" w:pos="3790"/>
            </w:tabs>
            <w:ind w:left="142"/>
            <w:rPr>
              <w:sz w:val="20"/>
              <w:szCs w:val="20"/>
            </w:rPr>
          </w:pPr>
          <w:r>
            <w:rPr>
              <w:noProof/>
            </w:rPr>
            <w:drawing>
              <wp:inline distT="0" distB="0" distL="0" distR="0" wp14:anchorId="03E29923" wp14:editId="5D734C1E">
                <wp:extent cx="1473835" cy="5048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504825"/>
                        </a:xfrm>
                        <a:prstGeom prst="rect">
                          <a:avLst/>
                        </a:prstGeom>
                        <a:noFill/>
                        <a:ln>
                          <a:noFill/>
                        </a:ln>
                      </pic:spPr>
                    </pic:pic>
                  </a:graphicData>
                </a:graphic>
              </wp:inline>
            </w:drawing>
          </w:r>
        </w:p>
      </w:tc>
      <w:tc>
        <w:tcPr>
          <w:tcW w:w="422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hideMark/>
        </w:tcPr>
        <w:p w14:paraId="1883FE90" w14:textId="46D2CA32" w:rsidR="00D20BAE" w:rsidRPr="00DF4338" w:rsidRDefault="005361AC" w:rsidP="00D20BAE">
          <w:pPr>
            <w:pStyle w:val="Nagwek"/>
            <w:ind w:left="6" w:hanging="6"/>
            <w:jc w:val="center"/>
            <w:rPr>
              <w:rFonts w:ascii="Arial" w:hAnsi="Arial" w:cs="Arial"/>
              <w:color w:val="002060"/>
              <w:sz w:val="18"/>
              <w:szCs w:val="18"/>
            </w:rPr>
          </w:pPr>
          <w:r w:rsidRPr="00DF4338">
            <w:rPr>
              <w:rFonts w:ascii="Arial" w:hAnsi="Arial" w:cs="Arial"/>
              <w:color w:val="002060"/>
              <w:sz w:val="18"/>
              <w:szCs w:val="18"/>
            </w:rPr>
            <w:t>N</w:t>
          </w:r>
          <w:r w:rsidR="00D767E8" w:rsidRPr="00DF4338">
            <w:rPr>
              <w:rFonts w:ascii="Arial" w:hAnsi="Arial" w:cs="Arial"/>
              <w:color w:val="002060"/>
              <w:sz w:val="18"/>
              <w:szCs w:val="18"/>
            </w:rPr>
            <w:t>r PB/EHS/1/2022/</w:t>
          </w:r>
          <w:r w:rsidR="006A0A86" w:rsidRPr="00DF4338">
            <w:rPr>
              <w:rFonts w:ascii="Arial" w:hAnsi="Arial" w:cs="Arial"/>
              <w:color w:val="002060"/>
              <w:sz w:val="18"/>
              <w:szCs w:val="18"/>
            </w:rPr>
            <w:t>2</w:t>
          </w:r>
          <w:r w:rsidR="00D767E8" w:rsidRPr="00DF4338">
            <w:rPr>
              <w:rFonts w:ascii="Arial" w:hAnsi="Arial" w:cs="Arial"/>
              <w:color w:val="002060"/>
              <w:sz w:val="18"/>
              <w:szCs w:val="18"/>
            </w:rPr>
            <w:t>/</w:t>
          </w:r>
          <w:r w:rsidR="00C63D61" w:rsidRPr="00DF4338">
            <w:rPr>
              <w:rFonts w:ascii="Arial" w:hAnsi="Arial" w:cs="Arial"/>
              <w:color w:val="002060"/>
              <w:sz w:val="18"/>
              <w:szCs w:val="18"/>
            </w:rPr>
            <w:t>_03_</w:t>
          </w:r>
          <w:r w:rsidR="00DF4338" w:rsidRPr="00DF4338">
            <w:rPr>
              <w:rFonts w:ascii="Arial" w:hAnsi="Arial" w:cs="Arial"/>
              <w:color w:val="002060"/>
              <w:sz w:val="18"/>
              <w:szCs w:val="18"/>
            </w:rPr>
            <w:t>Lista uczestników szkolen</w:t>
          </w:r>
          <w:r w:rsidR="00B62641">
            <w:rPr>
              <w:rFonts w:ascii="Arial" w:hAnsi="Arial" w:cs="Arial"/>
              <w:color w:val="002060"/>
              <w:sz w:val="18"/>
              <w:szCs w:val="18"/>
            </w:rPr>
            <w:t>ia</w:t>
          </w:r>
          <w:r w:rsidR="00DF4338" w:rsidRPr="00DF4338">
            <w:rPr>
              <w:rFonts w:ascii="Arial" w:hAnsi="Arial" w:cs="Arial"/>
              <w:color w:val="002060"/>
              <w:sz w:val="18"/>
              <w:szCs w:val="18"/>
            </w:rPr>
            <w:t xml:space="preserve"> </w:t>
          </w:r>
          <w:proofErr w:type="spellStart"/>
          <w:r w:rsidR="00DF4338">
            <w:rPr>
              <w:rFonts w:ascii="Arial" w:hAnsi="Arial" w:cs="Arial"/>
              <w:color w:val="002060"/>
              <w:sz w:val="18"/>
              <w:szCs w:val="18"/>
            </w:rPr>
            <w:t>wprowadzającego_L</w:t>
          </w:r>
          <w:r w:rsidR="00B62641">
            <w:rPr>
              <w:rFonts w:ascii="Arial" w:hAnsi="Arial" w:cs="Arial"/>
              <w:color w:val="002060"/>
              <w:sz w:val="18"/>
              <w:szCs w:val="18"/>
            </w:rPr>
            <w:t>i</w:t>
          </w:r>
          <w:r w:rsidR="00DF4338">
            <w:rPr>
              <w:rFonts w:ascii="Arial" w:hAnsi="Arial" w:cs="Arial"/>
              <w:color w:val="002060"/>
              <w:sz w:val="18"/>
              <w:szCs w:val="18"/>
            </w:rPr>
            <w:t>st</w:t>
          </w:r>
          <w:proofErr w:type="spellEnd"/>
          <w:r w:rsidR="00DF4338">
            <w:rPr>
              <w:rFonts w:ascii="Arial" w:hAnsi="Arial" w:cs="Arial"/>
              <w:color w:val="002060"/>
              <w:sz w:val="18"/>
              <w:szCs w:val="18"/>
            </w:rPr>
            <w:t xml:space="preserve"> o</w:t>
          </w:r>
          <w:r w:rsidR="00B62641">
            <w:rPr>
              <w:rFonts w:ascii="Arial" w:hAnsi="Arial" w:cs="Arial"/>
              <w:color w:val="002060"/>
              <w:sz w:val="18"/>
              <w:szCs w:val="18"/>
            </w:rPr>
            <w:t>f</w:t>
          </w:r>
          <w:r w:rsidR="00085ED5">
            <w:rPr>
              <w:rFonts w:ascii="Arial" w:hAnsi="Arial" w:cs="Arial"/>
              <w:color w:val="002060"/>
              <w:sz w:val="18"/>
              <w:szCs w:val="18"/>
            </w:rPr>
            <w:t xml:space="preserve"> </w:t>
          </w:r>
          <w:proofErr w:type="spellStart"/>
          <w:r w:rsidR="00085ED5">
            <w:rPr>
              <w:rFonts w:ascii="Arial" w:hAnsi="Arial" w:cs="Arial"/>
              <w:color w:val="002060"/>
              <w:sz w:val="18"/>
              <w:szCs w:val="18"/>
            </w:rPr>
            <w:t>participants</w:t>
          </w:r>
          <w:proofErr w:type="spellEnd"/>
          <w:r w:rsidR="00085ED5">
            <w:rPr>
              <w:rFonts w:ascii="Arial" w:hAnsi="Arial" w:cs="Arial"/>
              <w:color w:val="002060"/>
              <w:sz w:val="18"/>
              <w:szCs w:val="18"/>
            </w:rPr>
            <w:t xml:space="preserve"> of</w:t>
          </w:r>
          <w:r w:rsidR="00B62641">
            <w:rPr>
              <w:rFonts w:ascii="Arial" w:hAnsi="Arial" w:cs="Arial"/>
              <w:color w:val="002060"/>
              <w:sz w:val="18"/>
              <w:szCs w:val="18"/>
            </w:rPr>
            <w:t xml:space="preserve"> </w:t>
          </w:r>
          <w:proofErr w:type="spellStart"/>
          <w:r w:rsidR="00085ED5">
            <w:rPr>
              <w:rFonts w:ascii="Arial" w:hAnsi="Arial" w:cs="Arial"/>
              <w:color w:val="002060"/>
              <w:sz w:val="18"/>
              <w:szCs w:val="18"/>
            </w:rPr>
            <w:t>i</w:t>
          </w:r>
          <w:r w:rsidR="00B62641">
            <w:rPr>
              <w:rFonts w:ascii="Arial" w:hAnsi="Arial" w:cs="Arial"/>
              <w:color w:val="002060"/>
              <w:sz w:val="18"/>
              <w:szCs w:val="18"/>
            </w:rPr>
            <w:t>nduction</w:t>
          </w:r>
          <w:proofErr w:type="spellEnd"/>
          <w:r w:rsidR="00B62641">
            <w:rPr>
              <w:rFonts w:ascii="Arial" w:hAnsi="Arial" w:cs="Arial"/>
              <w:color w:val="002060"/>
              <w:sz w:val="18"/>
              <w:szCs w:val="18"/>
            </w:rPr>
            <w:t xml:space="preserve"> </w:t>
          </w:r>
          <w:proofErr w:type="spellStart"/>
          <w:r w:rsidR="00B62641">
            <w:rPr>
              <w:rFonts w:ascii="Arial" w:hAnsi="Arial" w:cs="Arial"/>
              <w:color w:val="002060"/>
              <w:sz w:val="18"/>
              <w:szCs w:val="18"/>
            </w:rPr>
            <w:t>training</w:t>
          </w:r>
          <w:proofErr w:type="spellEnd"/>
          <w:r w:rsidR="00B62641">
            <w:rPr>
              <w:rFonts w:ascii="Arial" w:hAnsi="Arial" w:cs="Arial"/>
              <w:color w:val="002060"/>
              <w:sz w:val="18"/>
              <w:szCs w:val="18"/>
            </w:rPr>
            <w:t xml:space="preserve"> </w:t>
          </w:r>
          <w:r w:rsidR="00D767E8" w:rsidRPr="00DF4338">
            <w:rPr>
              <w:rFonts w:ascii="Arial" w:hAnsi="Arial" w:cs="Arial"/>
              <w:color w:val="002060"/>
              <w:sz w:val="18"/>
              <w:szCs w:val="18"/>
            </w:rPr>
            <w:t>PL</w:t>
          </w:r>
          <w:r w:rsidR="00C63D61" w:rsidRPr="00DF4338">
            <w:rPr>
              <w:rFonts w:ascii="Arial" w:hAnsi="Arial" w:cs="Arial"/>
              <w:color w:val="002060"/>
              <w:sz w:val="18"/>
              <w:szCs w:val="18"/>
            </w:rPr>
            <w:t>/EN</w:t>
          </w:r>
        </w:p>
      </w:tc>
    </w:tr>
    <w:tr w:rsidR="00D20BAE" w:rsidRPr="00831BFC" w14:paraId="11E51E04" w14:textId="77777777" w:rsidTr="00D767E8">
      <w:trPr>
        <w:trHeight w:val="165"/>
      </w:trPr>
      <w:tc>
        <w:tcPr>
          <w:tcW w:w="4848" w:type="dxa"/>
          <w:vMerge/>
          <w:tcBorders>
            <w:top w:val="single" w:sz="4" w:space="0" w:color="auto"/>
            <w:left w:val="single" w:sz="4" w:space="0" w:color="auto"/>
            <w:bottom w:val="single" w:sz="4" w:space="0" w:color="auto"/>
            <w:right w:val="single" w:sz="4" w:space="0" w:color="auto"/>
          </w:tcBorders>
          <w:vAlign w:val="center"/>
          <w:hideMark/>
        </w:tcPr>
        <w:p w14:paraId="034B7FFD" w14:textId="77777777" w:rsidR="00D20BAE" w:rsidRPr="00DF4338" w:rsidRDefault="00D20BAE" w:rsidP="00D20BAE">
          <w:pPr>
            <w:rPr>
              <w:sz w:val="20"/>
              <w:szCs w:val="20"/>
              <w:lang w:eastAsia="en-GB"/>
            </w:rPr>
          </w:pPr>
        </w:p>
      </w:tc>
      <w:tc>
        <w:tcPr>
          <w:tcW w:w="422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hideMark/>
        </w:tcPr>
        <w:p w14:paraId="0279B36D" w14:textId="13F18848" w:rsidR="00D20BAE" w:rsidRPr="00DF4338" w:rsidRDefault="00D20BAE" w:rsidP="00CD3EB0">
          <w:pPr>
            <w:pStyle w:val="Nagwek"/>
            <w:ind w:left="6" w:hanging="6"/>
            <w:jc w:val="center"/>
            <w:rPr>
              <w:rFonts w:ascii="Arial" w:hAnsi="Arial" w:cs="Arial"/>
              <w:color w:val="002060"/>
              <w:sz w:val="18"/>
              <w:szCs w:val="18"/>
            </w:rPr>
          </w:pPr>
          <w:r w:rsidRPr="00DF4338">
            <w:rPr>
              <w:rFonts w:ascii="Arial" w:hAnsi="Arial" w:cs="Arial"/>
              <w:color w:val="002060"/>
              <w:sz w:val="18"/>
              <w:szCs w:val="18"/>
            </w:rPr>
            <w:t>Wydanie</w:t>
          </w:r>
          <w:r w:rsidR="00CD3EB0">
            <w:rPr>
              <w:rFonts w:ascii="Arial" w:hAnsi="Arial" w:cs="Arial"/>
              <w:color w:val="002060"/>
              <w:sz w:val="18"/>
              <w:szCs w:val="18"/>
            </w:rPr>
            <w:t xml:space="preserve"> / Edition: </w:t>
          </w:r>
          <w:r w:rsidRPr="00DF4338">
            <w:rPr>
              <w:rFonts w:ascii="Arial" w:hAnsi="Arial" w:cs="Arial"/>
              <w:color w:val="002060"/>
              <w:sz w:val="18"/>
              <w:szCs w:val="18"/>
            </w:rPr>
            <w:t>0</w:t>
          </w:r>
          <w:r w:rsidR="006A0A86" w:rsidRPr="00DF4338">
            <w:rPr>
              <w:rFonts w:ascii="Arial" w:hAnsi="Arial" w:cs="Arial"/>
              <w:color w:val="002060"/>
              <w:sz w:val="18"/>
              <w:szCs w:val="18"/>
            </w:rPr>
            <w:t>2</w:t>
          </w:r>
        </w:p>
      </w:tc>
    </w:tr>
  </w:tbl>
  <w:p w14:paraId="6D6830C7" w14:textId="0EB2FEB8" w:rsidR="00A710AB" w:rsidRDefault="00A710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87A"/>
    <w:multiLevelType w:val="hybridMultilevel"/>
    <w:tmpl w:val="28A6ED96"/>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AE907E1"/>
    <w:multiLevelType w:val="hybridMultilevel"/>
    <w:tmpl w:val="28A6ED96"/>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83D584A"/>
    <w:multiLevelType w:val="hybridMultilevel"/>
    <w:tmpl w:val="B7524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8E5EC7"/>
    <w:multiLevelType w:val="multilevel"/>
    <w:tmpl w:val="1272FCA8"/>
    <w:styleLink w:val="1ust1"/>
    <w:lvl w:ilvl="0">
      <w:start w:val="1"/>
      <w:numFmt w:val="decimal"/>
      <w:pStyle w:val="Paragraf"/>
      <w:lvlText w:val="§ %1."/>
      <w:lvlJc w:val="left"/>
      <w:pPr>
        <w:tabs>
          <w:tab w:val="num" w:pos="709"/>
        </w:tabs>
        <w:ind w:left="709" w:hanging="709"/>
      </w:pPr>
      <w:rPr>
        <w:rFonts w:asciiTheme="minorHAnsi" w:hAnsiTheme="minorHAnsi" w:cs="Times New Roman" w:hint="default"/>
        <w:b/>
        <w:sz w:val="20"/>
      </w:rPr>
    </w:lvl>
    <w:lvl w:ilvl="1">
      <w:start w:val="1"/>
      <w:numFmt w:val="decimal"/>
      <w:pStyle w:val="Ustp"/>
      <w:lvlText w:val="%1.%2."/>
      <w:lvlJc w:val="left"/>
      <w:pPr>
        <w:tabs>
          <w:tab w:val="num" w:pos="709"/>
        </w:tabs>
        <w:ind w:left="709" w:hanging="709"/>
      </w:pPr>
      <w:rPr>
        <w:rFonts w:asciiTheme="minorHAnsi" w:hAnsiTheme="minorHAnsi" w:cs="Times New Roman" w:hint="default"/>
      </w:rPr>
    </w:lvl>
    <w:lvl w:ilvl="2">
      <w:start w:val="1"/>
      <w:numFmt w:val="lowerLetter"/>
      <w:lvlText w:val="(%3)"/>
      <w:lvlJc w:val="left"/>
      <w:pPr>
        <w:tabs>
          <w:tab w:val="num" w:pos="1418"/>
        </w:tabs>
        <w:ind w:left="1418" w:hanging="709"/>
      </w:pPr>
      <w:rPr>
        <w:rFonts w:asciiTheme="minorHAnsi" w:hAnsiTheme="minorHAnsi" w:cs="Times New Roman" w:hint="default"/>
      </w:rPr>
    </w:lvl>
    <w:lvl w:ilvl="3">
      <w:start w:val="1"/>
      <w:numFmt w:val="lowerRoman"/>
      <w:lvlText w:val="(%4)"/>
      <w:lvlJc w:val="left"/>
      <w:pPr>
        <w:tabs>
          <w:tab w:val="num" w:pos="2126"/>
        </w:tabs>
        <w:ind w:left="2126" w:hanging="708"/>
      </w:pPr>
      <w:rPr>
        <w:rFonts w:asciiTheme="minorHAnsi" w:hAnsiTheme="minorHAns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Theme="minorHAnsi" w:hAnsiTheme="minorHAnsi" w:cs="Times New Roman" w:hint="default"/>
      </w:rPr>
    </w:lvl>
    <w:lvl w:ilvl="7">
      <w:start w:val="1"/>
      <w:numFmt w:val="lowerLetter"/>
      <w:lvlText w:val="%8."/>
      <w:lvlJc w:val="left"/>
      <w:pPr>
        <w:tabs>
          <w:tab w:val="num" w:pos="4678"/>
        </w:tabs>
        <w:ind w:left="4678" w:hanging="425"/>
      </w:pPr>
      <w:rPr>
        <w:rFonts w:asciiTheme="minorHAnsi" w:hAnsiTheme="minorHAnsi" w:cs="Times New Roman" w:hint="default"/>
      </w:rPr>
    </w:lvl>
    <w:lvl w:ilvl="8">
      <w:start w:val="1"/>
      <w:numFmt w:val="lowerRoman"/>
      <w:lvlText w:val="%9."/>
      <w:lvlJc w:val="left"/>
      <w:pPr>
        <w:tabs>
          <w:tab w:val="num" w:pos="5103"/>
        </w:tabs>
        <w:ind w:left="5103" w:hanging="142"/>
      </w:pPr>
      <w:rPr>
        <w:rFonts w:asciiTheme="minorHAnsi" w:hAnsiTheme="minorHAnsi" w:cs="Times New Roman" w:hint="default"/>
      </w:rPr>
    </w:lvl>
  </w:abstractNum>
  <w:abstractNum w:abstractNumId="4" w15:restartNumberingAfterBreak="0">
    <w:nsid w:val="4EBC426A"/>
    <w:multiLevelType w:val="hybridMultilevel"/>
    <w:tmpl w:val="4F0628A4"/>
    <w:lvl w:ilvl="0" w:tplc="A0E2A85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6C646E"/>
    <w:multiLevelType w:val="hybridMultilevel"/>
    <w:tmpl w:val="2B0CDE78"/>
    <w:lvl w:ilvl="0" w:tplc="A0E2A854">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372618"/>
    <w:multiLevelType w:val="hybridMultilevel"/>
    <w:tmpl w:val="28A6ED96"/>
    <w:lvl w:ilvl="0" w:tplc="3626BC3E">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2C6F98"/>
    <w:multiLevelType w:val="hybridMultilevel"/>
    <w:tmpl w:val="85EA024C"/>
    <w:lvl w:ilvl="0" w:tplc="893090C4">
      <w:start w:val="1"/>
      <w:numFmt w:val="decimal"/>
      <w:lvlText w:val="%1."/>
      <w:lvlJc w:val="left"/>
      <w:pPr>
        <w:ind w:left="720" w:hanging="360"/>
      </w:pPr>
      <w:rPr>
        <w:rFonts w:ascii="Arial" w:hAnsi="Arial" w:cs="Arial" w:hint="default"/>
        <w:b/>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97423746">
    <w:abstractNumId w:val="3"/>
  </w:num>
  <w:num w:numId="2" w16cid:durableId="921910492">
    <w:abstractNumId w:val="7"/>
  </w:num>
  <w:num w:numId="3" w16cid:durableId="296641930">
    <w:abstractNumId w:val="3"/>
    <w:lvlOverride w:ilvl="0">
      <w:lvl w:ilvl="0">
        <w:start w:val="1"/>
        <w:numFmt w:val="decimal"/>
        <w:pStyle w:val="Paragraf"/>
        <w:lvlText w:val="§ %1."/>
        <w:lvlJc w:val="left"/>
        <w:pPr>
          <w:tabs>
            <w:tab w:val="num" w:pos="709"/>
          </w:tabs>
          <w:ind w:left="709" w:hanging="709"/>
        </w:pPr>
        <w:rPr>
          <w:rFonts w:asciiTheme="minorHAnsi" w:hAnsiTheme="minorHAnsi" w:cs="Times New Roman" w:hint="default"/>
          <w:b/>
          <w:sz w:val="20"/>
        </w:rPr>
      </w:lvl>
    </w:lvlOverride>
    <w:lvlOverride w:ilvl="1">
      <w:lvl w:ilvl="1">
        <w:start w:val="1"/>
        <w:numFmt w:val="decimal"/>
        <w:pStyle w:val="Ustp"/>
        <w:lvlText w:val="%1.%2."/>
        <w:lvlJc w:val="left"/>
        <w:pPr>
          <w:tabs>
            <w:tab w:val="num" w:pos="709"/>
          </w:tabs>
          <w:ind w:left="709" w:hanging="709"/>
        </w:pPr>
        <w:rPr>
          <w:rFonts w:asciiTheme="minorHAnsi" w:hAnsiTheme="minorHAnsi" w:cs="Times New Roman" w:hint="default"/>
        </w:rPr>
      </w:lvl>
    </w:lvlOverride>
    <w:lvlOverride w:ilvl="2">
      <w:lvl w:ilvl="2">
        <w:start w:val="1"/>
        <w:numFmt w:val="lowerLetter"/>
        <w:lvlText w:val="(%3)"/>
        <w:lvlJc w:val="left"/>
        <w:pPr>
          <w:tabs>
            <w:tab w:val="num" w:pos="992"/>
          </w:tabs>
          <w:ind w:left="992" w:hanging="709"/>
        </w:pPr>
        <w:rPr>
          <w:rFonts w:ascii="Arial" w:hAnsi="Arial" w:cs="Arial" w:hint="default"/>
          <w:b/>
        </w:rPr>
      </w:lvl>
    </w:lvlOverride>
    <w:lvlOverride w:ilvl="3">
      <w:lvl w:ilvl="3">
        <w:start w:val="1"/>
        <w:numFmt w:val="lowerRoman"/>
        <w:lvlText w:val="(%4)"/>
        <w:lvlJc w:val="left"/>
        <w:pPr>
          <w:tabs>
            <w:tab w:val="num" w:pos="2126"/>
          </w:tabs>
          <w:ind w:left="2126" w:hanging="708"/>
        </w:pPr>
        <w:rPr>
          <w:rFonts w:asciiTheme="minorHAnsi" w:hAnsiTheme="minorHAnsi" w:cs="Times New Roman" w:hint="default"/>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Theme="minorHAnsi" w:hAnsiTheme="minorHAnsi" w:cs="Times New Roman" w:hint="default"/>
        </w:rPr>
      </w:lvl>
    </w:lvlOverride>
    <w:lvlOverride w:ilvl="7">
      <w:lvl w:ilvl="7">
        <w:start w:val="1"/>
        <w:numFmt w:val="lowerLetter"/>
        <w:lvlText w:val="%8."/>
        <w:lvlJc w:val="left"/>
        <w:pPr>
          <w:tabs>
            <w:tab w:val="num" w:pos="4678"/>
          </w:tabs>
          <w:ind w:left="4678" w:hanging="425"/>
        </w:pPr>
        <w:rPr>
          <w:rFonts w:asciiTheme="minorHAnsi" w:hAnsiTheme="minorHAnsi" w:cs="Times New Roman" w:hint="default"/>
        </w:rPr>
      </w:lvl>
    </w:lvlOverride>
    <w:lvlOverride w:ilvl="8">
      <w:lvl w:ilvl="8">
        <w:start w:val="1"/>
        <w:numFmt w:val="lowerRoman"/>
        <w:lvlText w:val="%9."/>
        <w:lvlJc w:val="left"/>
        <w:pPr>
          <w:tabs>
            <w:tab w:val="num" w:pos="5103"/>
          </w:tabs>
          <w:ind w:left="5103" w:hanging="142"/>
        </w:pPr>
        <w:rPr>
          <w:rFonts w:asciiTheme="minorHAnsi" w:hAnsiTheme="minorHAnsi" w:cs="Times New Roman" w:hint="default"/>
        </w:rPr>
      </w:lvl>
    </w:lvlOverride>
  </w:num>
  <w:num w:numId="4" w16cid:durableId="1181773127">
    <w:abstractNumId w:val="2"/>
  </w:num>
  <w:num w:numId="5" w16cid:durableId="1416585916">
    <w:abstractNumId w:val="3"/>
  </w:num>
  <w:num w:numId="6" w16cid:durableId="485703501">
    <w:abstractNumId w:val="3"/>
  </w:num>
  <w:num w:numId="7" w16cid:durableId="484202097">
    <w:abstractNumId w:val="6"/>
  </w:num>
  <w:num w:numId="8" w16cid:durableId="1751152873">
    <w:abstractNumId w:val="4"/>
  </w:num>
  <w:num w:numId="9" w16cid:durableId="1709337436">
    <w:abstractNumId w:val="1"/>
  </w:num>
  <w:num w:numId="10" w16cid:durableId="1706054742">
    <w:abstractNumId w:val="3"/>
  </w:num>
  <w:num w:numId="11" w16cid:durableId="156969370">
    <w:abstractNumId w:val="0"/>
  </w:num>
  <w:num w:numId="12" w16cid:durableId="491064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D2"/>
    <w:rsid w:val="00002794"/>
    <w:rsid w:val="00012460"/>
    <w:rsid w:val="00020739"/>
    <w:rsid w:val="000243F2"/>
    <w:rsid w:val="00085ED5"/>
    <w:rsid w:val="000909D2"/>
    <w:rsid w:val="0009638E"/>
    <w:rsid w:val="000A47C2"/>
    <w:rsid w:val="000C5056"/>
    <w:rsid w:val="000F3194"/>
    <w:rsid w:val="001308BF"/>
    <w:rsid w:val="00155B17"/>
    <w:rsid w:val="0016135F"/>
    <w:rsid w:val="001C1C02"/>
    <w:rsid w:val="001E4AC7"/>
    <w:rsid w:val="001E7949"/>
    <w:rsid w:val="002246E2"/>
    <w:rsid w:val="002351D8"/>
    <w:rsid w:val="002359F7"/>
    <w:rsid w:val="00240578"/>
    <w:rsid w:val="002539E5"/>
    <w:rsid w:val="00256E3C"/>
    <w:rsid w:val="00265AC2"/>
    <w:rsid w:val="00265ADB"/>
    <w:rsid w:val="002B50EC"/>
    <w:rsid w:val="002B6D62"/>
    <w:rsid w:val="002D176F"/>
    <w:rsid w:val="002E04F6"/>
    <w:rsid w:val="002F1DC4"/>
    <w:rsid w:val="002F5F69"/>
    <w:rsid w:val="002F6158"/>
    <w:rsid w:val="0030199D"/>
    <w:rsid w:val="00320ECC"/>
    <w:rsid w:val="0032447C"/>
    <w:rsid w:val="00364D43"/>
    <w:rsid w:val="003770BE"/>
    <w:rsid w:val="003917A4"/>
    <w:rsid w:val="00393FCF"/>
    <w:rsid w:val="003C1652"/>
    <w:rsid w:val="003C736D"/>
    <w:rsid w:val="00425466"/>
    <w:rsid w:val="00445D47"/>
    <w:rsid w:val="00477AC8"/>
    <w:rsid w:val="00480CA2"/>
    <w:rsid w:val="004956C4"/>
    <w:rsid w:val="004B4970"/>
    <w:rsid w:val="00521830"/>
    <w:rsid w:val="00526546"/>
    <w:rsid w:val="005361AC"/>
    <w:rsid w:val="0055508D"/>
    <w:rsid w:val="005E3F17"/>
    <w:rsid w:val="00601997"/>
    <w:rsid w:val="00604B83"/>
    <w:rsid w:val="00622A59"/>
    <w:rsid w:val="006618F4"/>
    <w:rsid w:val="006754E3"/>
    <w:rsid w:val="006949A2"/>
    <w:rsid w:val="006A0A86"/>
    <w:rsid w:val="006B51E4"/>
    <w:rsid w:val="006D14AB"/>
    <w:rsid w:val="006F0F2C"/>
    <w:rsid w:val="006F3E70"/>
    <w:rsid w:val="00703C5D"/>
    <w:rsid w:val="00715236"/>
    <w:rsid w:val="00717D75"/>
    <w:rsid w:val="00725055"/>
    <w:rsid w:val="007257F3"/>
    <w:rsid w:val="00757EC5"/>
    <w:rsid w:val="00757F0B"/>
    <w:rsid w:val="007658B2"/>
    <w:rsid w:val="0078723A"/>
    <w:rsid w:val="007872D5"/>
    <w:rsid w:val="007A38D2"/>
    <w:rsid w:val="007B3977"/>
    <w:rsid w:val="007F39CE"/>
    <w:rsid w:val="008023F6"/>
    <w:rsid w:val="00804C0D"/>
    <w:rsid w:val="00821E4C"/>
    <w:rsid w:val="0082210E"/>
    <w:rsid w:val="00826195"/>
    <w:rsid w:val="00832772"/>
    <w:rsid w:val="008506FA"/>
    <w:rsid w:val="00887330"/>
    <w:rsid w:val="008A248B"/>
    <w:rsid w:val="008E277A"/>
    <w:rsid w:val="008E68A3"/>
    <w:rsid w:val="00915239"/>
    <w:rsid w:val="00940171"/>
    <w:rsid w:val="0095037C"/>
    <w:rsid w:val="0095127B"/>
    <w:rsid w:val="009539D1"/>
    <w:rsid w:val="00953F27"/>
    <w:rsid w:val="00975356"/>
    <w:rsid w:val="009A1B24"/>
    <w:rsid w:val="009C07B1"/>
    <w:rsid w:val="009D76B0"/>
    <w:rsid w:val="009F1C84"/>
    <w:rsid w:val="009F399E"/>
    <w:rsid w:val="00A05B84"/>
    <w:rsid w:val="00A0709C"/>
    <w:rsid w:val="00A14599"/>
    <w:rsid w:val="00A145F8"/>
    <w:rsid w:val="00A52610"/>
    <w:rsid w:val="00A543F3"/>
    <w:rsid w:val="00A710AB"/>
    <w:rsid w:val="00A84116"/>
    <w:rsid w:val="00A868D2"/>
    <w:rsid w:val="00AB16E1"/>
    <w:rsid w:val="00AD17A1"/>
    <w:rsid w:val="00AD49BA"/>
    <w:rsid w:val="00AE1E88"/>
    <w:rsid w:val="00AF6ED0"/>
    <w:rsid w:val="00B17DC2"/>
    <w:rsid w:val="00B21081"/>
    <w:rsid w:val="00B33D01"/>
    <w:rsid w:val="00B61A8E"/>
    <w:rsid w:val="00B62641"/>
    <w:rsid w:val="00B643BC"/>
    <w:rsid w:val="00B66910"/>
    <w:rsid w:val="00B8592F"/>
    <w:rsid w:val="00B905C8"/>
    <w:rsid w:val="00B9323A"/>
    <w:rsid w:val="00BA1ACE"/>
    <w:rsid w:val="00C17EC1"/>
    <w:rsid w:val="00C2263A"/>
    <w:rsid w:val="00C42359"/>
    <w:rsid w:val="00C63D61"/>
    <w:rsid w:val="00CA100B"/>
    <w:rsid w:val="00CC2EDC"/>
    <w:rsid w:val="00CD3EB0"/>
    <w:rsid w:val="00CE16E5"/>
    <w:rsid w:val="00CE65EB"/>
    <w:rsid w:val="00CF10A7"/>
    <w:rsid w:val="00D04CC1"/>
    <w:rsid w:val="00D20BAE"/>
    <w:rsid w:val="00D210E7"/>
    <w:rsid w:val="00D41E6C"/>
    <w:rsid w:val="00D466F1"/>
    <w:rsid w:val="00D61E71"/>
    <w:rsid w:val="00D767E8"/>
    <w:rsid w:val="00D874F2"/>
    <w:rsid w:val="00DE3B21"/>
    <w:rsid w:val="00DF36FE"/>
    <w:rsid w:val="00DF4338"/>
    <w:rsid w:val="00DF67D6"/>
    <w:rsid w:val="00E15AD7"/>
    <w:rsid w:val="00E45E9B"/>
    <w:rsid w:val="00E629D5"/>
    <w:rsid w:val="00E949F2"/>
    <w:rsid w:val="00E9757A"/>
    <w:rsid w:val="00EE0777"/>
    <w:rsid w:val="00EE3CC3"/>
    <w:rsid w:val="00EE5D66"/>
    <w:rsid w:val="00EE6142"/>
    <w:rsid w:val="00F03AB0"/>
    <w:rsid w:val="00F05A25"/>
    <w:rsid w:val="00F3353E"/>
    <w:rsid w:val="00F34D54"/>
    <w:rsid w:val="00F43998"/>
    <w:rsid w:val="00F471F4"/>
    <w:rsid w:val="00F63F5A"/>
    <w:rsid w:val="00F91878"/>
    <w:rsid w:val="00FC472C"/>
    <w:rsid w:val="00FE7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E5B58"/>
  <w15:chartTrackingRefBased/>
  <w15:docId w15:val="{A2A8018A-2855-4656-8E94-BC78A33A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38D2"/>
    <w:pPr>
      <w:spacing w:after="0" w:line="240" w:lineRule="auto"/>
    </w:pPr>
    <w:rPr>
      <w:rFonts w:ascii="Calibri" w:eastAsiaTheme="minorEastAsia" w:hAnsi="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A38D2"/>
    <w:pPr>
      <w:spacing w:after="160" w:line="259" w:lineRule="auto"/>
      <w:ind w:left="720"/>
      <w:contextualSpacing/>
    </w:pPr>
    <w:rPr>
      <w:rFonts w:asciiTheme="minorHAnsi" w:eastAsiaTheme="minorHAnsi" w:hAnsiTheme="minorHAnsi"/>
      <w:sz w:val="22"/>
      <w:szCs w:val="22"/>
      <w:lang w:eastAsia="en-US"/>
    </w:rPr>
  </w:style>
  <w:style w:type="paragraph" w:customStyle="1" w:styleId="Ustp">
    <w:name w:val="Ustęp"/>
    <w:basedOn w:val="Normalny"/>
    <w:qFormat/>
    <w:rsid w:val="007A38D2"/>
    <w:pPr>
      <w:numPr>
        <w:ilvl w:val="1"/>
        <w:numId w:val="1"/>
      </w:numPr>
      <w:spacing w:after="120"/>
      <w:jc w:val="both"/>
      <w:outlineLvl w:val="1"/>
    </w:pPr>
    <w:rPr>
      <w:rFonts w:asciiTheme="minorHAnsi" w:eastAsiaTheme="minorHAnsi" w:hAnsiTheme="minorHAnsi"/>
      <w:sz w:val="20"/>
      <w:lang w:eastAsia="en-US"/>
    </w:rPr>
  </w:style>
  <w:style w:type="paragraph" w:customStyle="1" w:styleId="Paragraf">
    <w:name w:val="Paragraf"/>
    <w:basedOn w:val="Normalny"/>
    <w:next w:val="Ustp"/>
    <w:qFormat/>
    <w:rsid w:val="007A38D2"/>
    <w:pPr>
      <w:keepNext/>
      <w:keepLines/>
      <w:numPr>
        <w:numId w:val="1"/>
      </w:numPr>
      <w:spacing w:before="600" w:after="180"/>
      <w:jc w:val="both"/>
      <w:outlineLvl w:val="0"/>
    </w:pPr>
    <w:rPr>
      <w:rFonts w:asciiTheme="minorHAnsi" w:eastAsiaTheme="minorHAnsi" w:hAnsiTheme="minorHAnsi"/>
      <w:b/>
      <w:sz w:val="20"/>
      <w:u w:val="single"/>
      <w:lang w:eastAsia="en-US"/>
    </w:rPr>
  </w:style>
  <w:style w:type="numbering" w:customStyle="1" w:styleId="1ust1">
    <w:name w:val="§ 1. / ust. 1"/>
    <w:rsid w:val="007A38D2"/>
    <w:pPr>
      <w:numPr>
        <w:numId w:val="1"/>
      </w:numPr>
    </w:pPr>
  </w:style>
  <w:style w:type="character" w:styleId="Odwoaniedokomentarza">
    <w:name w:val="annotation reference"/>
    <w:basedOn w:val="Domylnaczcionkaakapitu"/>
    <w:uiPriority w:val="99"/>
    <w:semiHidden/>
    <w:unhideWhenUsed/>
    <w:rsid w:val="0095127B"/>
    <w:rPr>
      <w:sz w:val="16"/>
      <w:szCs w:val="16"/>
    </w:rPr>
  </w:style>
  <w:style w:type="paragraph" w:styleId="Tekstkomentarza">
    <w:name w:val="annotation text"/>
    <w:basedOn w:val="Normalny"/>
    <w:link w:val="TekstkomentarzaZnak"/>
    <w:uiPriority w:val="99"/>
    <w:unhideWhenUsed/>
    <w:rsid w:val="0095127B"/>
    <w:rPr>
      <w:sz w:val="20"/>
      <w:szCs w:val="20"/>
    </w:rPr>
  </w:style>
  <w:style w:type="character" w:customStyle="1" w:styleId="TekstkomentarzaZnak">
    <w:name w:val="Tekst komentarza Znak"/>
    <w:basedOn w:val="Domylnaczcionkaakapitu"/>
    <w:link w:val="Tekstkomentarza"/>
    <w:uiPriority w:val="99"/>
    <w:rsid w:val="0095127B"/>
    <w:rPr>
      <w:rFonts w:ascii="Calibri" w:eastAsiaTheme="minorEastAsia" w:hAnsi="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95127B"/>
    <w:rPr>
      <w:b/>
      <w:bCs/>
    </w:rPr>
  </w:style>
  <w:style w:type="character" w:customStyle="1" w:styleId="TematkomentarzaZnak">
    <w:name w:val="Temat komentarza Znak"/>
    <w:basedOn w:val="TekstkomentarzaZnak"/>
    <w:link w:val="Tematkomentarza"/>
    <w:uiPriority w:val="99"/>
    <w:semiHidden/>
    <w:rsid w:val="0095127B"/>
    <w:rPr>
      <w:rFonts w:ascii="Calibri" w:eastAsiaTheme="minorEastAsia" w:hAnsi="Calibri"/>
      <w:b/>
      <w:bCs/>
      <w:sz w:val="20"/>
      <w:szCs w:val="20"/>
      <w:lang w:eastAsia="pl-PL"/>
    </w:rPr>
  </w:style>
  <w:style w:type="paragraph" w:styleId="Tekstdymka">
    <w:name w:val="Balloon Text"/>
    <w:basedOn w:val="Normalny"/>
    <w:link w:val="TekstdymkaZnak"/>
    <w:uiPriority w:val="99"/>
    <w:semiHidden/>
    <w:unhideWhenUsed/>
    <w:rsid w:val="0095127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127B"/>
    <w:rPr>
      <w:rFonts w:ascii="Segoe UI" w:eastAsiaTheme="minorEastAsia" w:hAnsi="Segoe UI" w:cs="Segoe UI"/>
      <w:sz w:val="18"/>
      <w:szCs w:val="18"/>
      <w:lang w:eastAsia="pl-PL"/>
    </w:rPr>
  </w:style>
  <w:style w:type="character" w:customStyle="1" w:styleId="AkapitzlistZnak">
    <w:name w:val="Akapit z listą Znak"/>
    <w:basedOn w:val="Domylnaczcionkaakapitu"/>
    <w:link w:val="Akapitzlist"/>
    <w:uiPriority w:val="34"/>
    <w:rsid w:val="0078723A"/>
  </w:style>
  <w:style w:type="paragraph" w:styleId="Nagwek">
    <w:name w:val="header"/>
    <w:basedOn w:val="Normalny"/>
    <w:link w:val="NagwekZnak"/>
    <w:unhideWhenUsed/>
    <w:rsid w:val="0078723A"/>
    <w:pPr>
      <w:tabs>
        <w:tab w:val="center" w:pos="4536"/>
        <w:tab w:val="right" w:pos="9072"/>
      </w:tabs>
    </w:pPr>
  </w:style>
  <w:style w:type="character" w:customStyle="1" w:styleId="NagwekZnak">
    <w:name w:val="Nagłówek Znak"/>
    <w:basedOn w:val="Domylnaczcionkaakapitu"/>
    <w:link w:val="Nagwek"/>
    <w:rsid w:val="0078723A"/>
    <w:rPr>
      <w:rFonts w:ascii="Calibri" w:eastAsiaTheme="minorEastAsia" w:hAnsi="Calibri"/>
      <w:sz w:val="24"/>
      <w:szCs w:val="24"/>
      <w:lang w:eastAsia="pl-PL"/>
    </w:rPr>
  </w:style>
  <w:style w:type="paragraph" w:styleId="Stopka">
    <w:name w:val="footer"/>
    <w:basedOn w:val="Normalny"/>
    <w:link w:val="StopkaZnak"/>
    <w:uiPriority w:val="99"/>
    <w:unhideWhenUsed/>
    <w:rsid w:val="0078723A"/>
    <w:pPr>
      <w:tabs>
        <w:tab w:val="center" w:pos="4536"/>
        <w:tab w:val="right" w:pos="9072"/>
      </w:tabs>
    </w:pPr>
  </w:style>
  <w:style w:type="character" w:customStyle="1" w:styleId="StopkaZnak">
    <w:name w:val="Stopka Znak"/>
    <w:basedOn w:val="Domylnaczcionkaakapitu"/>
    <w:link w:val="Stopka"/>
    <w:uiPriority w:val="99"/>
    <w:rsid w:val="0078723A"/>
    <w:rPr>
      <w:rFonts w:ascii="Calibri" w:eastAsiaTheme="minorEastAsia" w:hAnsi="Calibri"/>
      <w:sz w:val="24"/>
      <w:szCs w:val="24"/>
      <w:lang w:eastAsia="pl-PL"/>
    </w:rPr>
  </w:style>
  <w:style w:type="character" w:styleId="Hipercze">
    <w:name w:val="Hyperlink"/>
    <w:basedOn w:val="Domylnaczcionkaakapitu"/>
    <w:uiPriority w:val="99"/>
    <w:unhideWhenUsed/>
    <w:rsid w:val="00E15AD7"/>
    <w:rPr>
      <w:color w:val="0563C1" w:themeColor="hyperlink"/>
      <w:u w:val="single"/>
    </w:rPr>
  </w:style>
  <w:style w:type="character" w:styleId="Nierozpoznanawzmianka">
    <w:name w:val="Unresolved Mention"/>
    <w:basedOn w:val="Domylnaczcionkaakapitu"/>
    <w:uiPriority w:val="99"/>
    <w:semiHidden/>
    <w:unhideWhenUsed/>
    <w:rsid w:val="002246E2"/>
    <w:rPr>
      <w:color w:val="605E5C"/>
      <w:shd w:val="clear" w:color="auto" w:fill="E1DFDD"/>
    </w:rPr>
  </w:style>
  <w:style w:type="paragraph" w:styleId="Poprawka">
    <w:name w:val="Revision"/>
    <w:hidden/>
    <w:uiPriority w:val="99"/>
    <w:semiHidden/>
    <w:rsid w:val="006949A2"/>
    <w:pPr>
      <w:spacing w:after="0" w:line="240" w:lineRule="auto"/>
    </w:pPr>
    <w:rPr>
      <w:rFonts w:ascii="Calibri" w:eastAsiaTheme="minorEastAsia" w:hAnsi="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polpharmabiologic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polpharmabiolog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1c5c04-3d7f-4feb-bc59-7496ac8f1a47">
      <Terms xmlns="http://schemas.microsoft.com/office/infopath/2007/PartnerControls"/>
    </lcf76f155ced4ddcb4097134ff3c332f>
    <TaxCatchAll xmlns="05ed4c78-b0a9-4544-a9a7-4d1c3d2ef2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8F9087CF512444918F4386E8EDEB71" ma:contentTypeVersion="15" ma:contentTypeDescription="Utwórz nowy dokument." ma:contentTypeScope="" ma:versionID="eacfae8aa417a2cff7aa608f106e2b07">
  <xsd:schema xmlns:xsd="http://www.w3.org/2001/XMLSchema" xmlns:xs="http://www.w3.org/2001/XMLSchema" xmlns:p="http://schemas.microsoft.com/office/2006/metadata/properties" xmlns:ns2="461c5c04-3d7f-4feb-bc59-7496ac8f1a47" xmlns:ns3="05ed4c78-b0a9-4544-a9a7-4d1c3d2ef2ca" targetNamespace="http://schemas.microsoft.com/office/2006/metadata/properties" ma:root="true" ma:fieldsID="a70d9d54c052d9ecaacd5a8b611ef932" ns2:_="" ns3:_="">
    <xsd:import namespace="461c5c04-3d7f-4feb-bc59-7496ac8f1a47"/>
    <xsd:import namespace="05ed4c78-b0a9-4544-a9a7-4d1c3d2ef2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c5c04-3d7f-4feb-bc59-7496ac8f1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31daaf77-26b8-4ac5-9aa5-1b6ca6b8d6a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ed4c78-b0a9-4544-a9a7-4d1c3d2ef2c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0d491109-97ad-4265-983e-ef77d5d8b376}" ma:internalName="TaxCatchAll" ma:showField="CatchAllData" ma:web="05ed4c78-b0a9-4544-a9a7-4d1c3d2ef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B425-92CD-4080-929A-2D832A08E22E}">
  <ds:schemaRefs>
    <ds:schemaRef ds:uri="http://purl.org/dc/terms/"/>
    <ds:schemaRef ds:uri="http://schemas.openxmlformats.org/package/2006/metadata/core-properties"/>
    <ds:schemaRef ds:uri="http://purl.org/dc/elements/1.1/"/>
    <ds:schemaRef ds:uri="461c5c04-3d7f-4feb-bc59-7496ac8f1a47"/>
    <ds:schemaRef ds:uri="http://www.w3.org/XML/1998/namespace"/>
    <ds:schemaRef ds:uri="http://schemas.microsoft.com/office/2006/documentManagement/types"/>
    <ds:schemaRef ds:uri="http://schemas.microsoft.com/office/infopath/2007/PartnerControls"/>
    <ds:schemaRef ds:uri="05ed4c78-b0a9-4544-a9a7-4d1c3d2ef2c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95F5D9-C8C6-460D-9D09-5C449B929084}">
  <ds:schemaRefs>
    <ds:schemaRef ds:uri="http://schemas.microsoft.com/sharepoint/v3/contenttype/forms"/>
  </ds:schemaRefs>
</ds:datastoreItem>
</file>

<file path=customXml/itemProps3.xml><?xml version="1.0" encoding="utf-8"?>
<ds:datastoreItem xmlns:ds="http://schemas.openxmlformats.org/officeDocument/2006/customXml" ds:itemID="{ECFAAB8A-DDB2-429D-96ED-785E64D6494C}"/>
</file>

<file path=customXml/itemProps4.xml><?xml version="1.0" encoding="utf-8"?>
<ds:datastoreItem xmlns:ds="http://schemas.openxmlformats.org/officeDocument/2006/customXml" ds:itemID="{5FB8E687-9078-45AB-90C6-D87ACAC9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2077</Words>
  <Characters>12462</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Jost</dc:creator>
  <cp:keywords/>
  <dc:description/>
  <cp:lastModifiedBy>Sowa Anna</cp:lastModifiedBy>
  <cp:revision>29</cp:revision>
  <cp:lastPrinted>2022-04-11T12:47:00Z</cp:lastPrinted>
  <dcterms:created xsi:type="dcterms:W3CDTF">2023-07-07T13:24:00Z</dcterms:created>
  <dcterms:modified xsi:type="dcterms:W3CDTF">2023-11-28T11:51:00Z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0x010100428F9087CF512444918F4386E8EDEB71</vt:lpwstr>
  </property>
  <property fmtid="{D5CDD505-2E9C-101B-9397-08002B2CF9AE}" pid="3" name="MediaServiceImageTags">
    <vt:lpwstr/>
  </property>
</Properties>
</file>